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E2" w:rsidRDefault="00BC61E2" w:rsidP="00BC61E2">
      <w:pPr>
        <w:tabs>
          <w:tab w:val="left" w:pos="-1440"/>
          <w:tab w:val="left" w:pos="-720"/>
          <w:tab w:val="left" w:pos="0"/>
          <w:tab w:val="left" w:pos="240"/>
          <w:tab w:val="left" w:pos="480"/>
          <w:tab w:val="left" w:pos="720"/>
          <w:tab w:val="left" w:pos="816"/>
        </w:tabs>
        <w:spacing w:line="240" w:lineRule="auto"/>
        <w:ind w:left="1200" w:firstLine="240"/>
        <w:rPr>
          <w:rFonts w:asciiTheme="minorHAnsi" w:hAnsiTheme="minorHAnsi"/>
          <w:b/>
          <w:sz w:val="36"/>
        </w:rPr>
      </w:pPr>
      <w:bookmarkStart w:id="0" w:name="_GoBack"/>
      <w:bookmarkEnd w:id="0"/>
      <w:r w:rsidRPr="005B33F0">
        <w:rPr>
          <w:rFonts w:asciiTheme="minorHAnsi" w:hAnsiTheme="minorHAnsi"/>
          <w:noProof/>
          <w:szCs w:val="20"/>
        </w:rPr>
        <w:drawing>
          <wp:anchor distT="0" distB="0" distL="114300" distR="114300" simplePos="0" relativeHeight="251670528" behindDoc="0" locked="0" layoutInCell="1" allowOverlap="1" wp14:anchorId="6FEE08F8" wp14:editId="19DAF47A">
            <wp:simplePos x="0" y="0"/>
            <wp:positionH relativeFrom="column">
              <wp:posOffset>95250</wp:posOffset>
            </wp:positionH>
            <wp:positionV relativeFrom="paragraph">
              <wp:posOffset>-64135</wp:posOffset>
            </wp:positionV>
            <wp:extent cx="1917700" cy="371475"/>
            <wp:effectExtent l="0" t="0" r="6350" b="9525"/>
            <wp:wrapSquare wrapText="bothSides"/>
            <wp:docPr id="1" name="Picture 0" descr="CYPQ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Q_Black.jpg"/>
                    <pic:cNvPicPr/>
                  </pic:nvPicPr>
                  <pic:blipFill>
                    <a:blip r:embed="rId9" cstate="print"/>
                    <a:stretch>
                      <a:fillRect/>
                    </a:stretch>
                  </pic:blipFill>
                  <pic:spPr>
                    <a:xfrm>
                      <a:off x="0" y="0"/>
                      <a:ext cx="1917700" cy="371475"/>
                    </a:xfrm>
                    <a:prstGeom prst="rect">
                      <a:avLst/>
                    </a:prstGeom>
                  </pic:spPr>
                </pic:pic>
              </a:graphicData>
            </a:graphic>
          </wp:anchor>
        </w:drawing>
      </w:r>
      <w:r>
        <w:rPr>
          <w:rFonts w:asciiTheme="minorHAnsi" w:hAnsiTheme="minorHAnsi"/>
          <w:b/>
          <w:sz w:val="36"/>
        </w:rPr>
        <w:t xml:space="preserve"> </w:t>
      </w:r>
      <w:r w:rsidR="0037474E">
        <w:rPr>
          <w:rFonts w:asciiTheme="minorHAnsi" w:hAnsiTheme="minorHAnsi"/>
          <w:b/>
          <w:sz w:val="36"/>
        </w:rPr>
        <w:t>OSDE New</w:t>
      </w:r>
      <w:r w:rsidR="00023BF9">
        <w:rPr>
          <w:rFonts w:asciiTheme="minorHAnsi" w:hAnsiTheme="minorHAnsi"/>
          <w:b/>
          <w:sz w:val="36"/>
        </w:rPr>
        <w:t xml:space="preserve"> Grantee - </w:t>
      </w:r>
      <w:r w:rsidR="00BE2A00" w:rsidRPr="000628D0">
        <w:rPr>
          <w:rFonts w:asciiTheme="minorHAnsi" w:hAnsiTheme="minorHAnsi"/>
          <w:b/>
          <w:sz w:val="36"/>
        </w:rPr>
        <w:t>Box Set</w:t>
      </w:r>
      <w:r>
        <w:rPr>
          <w:rFonts w:asciiTheme="minorHAnsi" w:hAnsiTheme="minorHAnsi"/>
          <w:b/>
          <w:sz w:val="36"/>
        </w:rPr>
        <w:t xml:space="preserve"> Cover Sheet</w:t>
      </w:r>
    </w:p>
    <w:p w:rsidR="00BC61E2" w:rsidRPr="00BC61E2" w:rsidRDefault="00BC61E2" w:rsidP="00BC61E2">
      <w:pPr>
        <w:tabs>
          <w:tab w:val="left" w:pos="-1440"/>
          <w:tab w:val="left" w:pos="-720"/>
          <w:tab w:val="left" w:pos="0"/>
          <w:tab w:val="left" w:pos="240"/>
          <w:tab w:val="left" w:pos="480"/>
          <w:tab w:val="left" w:pos="720"/>
          <w:tab w:val="left" w:pos="816"/>
        </w:tabs>
        <w:spacing w:line="240" w:lineRule="auto"/>
        <w:ind w:left="1200" w:firstLine="240"/>
        <w:rPr>
          <w:rFonts w:asciiTheme="minorHAnsi" w:hAnsiTheme="minorHAnsi"/>
          <w:b/>
          <w:sz w:val="8"/>
        </w:rPr>
      </w:pPr>
    </w:p>
    <w:p w:rsidR="00FC1A2B" w:rsidRDefault="00D63490" w:rsidP="00BE2A00">
      <w:pPr>
        <w:tabs>
          <w:tab w:val="left" w:pos="-1440"/>
          <w:tab w:val="left" w:pos="-720"/>
          <w:tab w:val="left" w:pos="0"/>
          <w:tab w:val="left" w:pos="240"/>
          <w:tab w:val="left" w:pos="480"/>
          <w:tab w:val="left" w:pos="720"/>
          <w:tab w:val="left" w:pos="816"/>
        </w:tabs>
        <w:rPr>
          <w:rFonts w:asciiTheme="minorHAnsi" w:hAnsiTheme="minorHAnsi"/>
          <w:szCs w:val="20"/>
        </w:rPr>
      </w:pPr>
      <w:r>
        <w:rPr>
          <w:rFonts w:asciiTheme="minorHAnsi" w:hAnsiTheme="minorHAnsi"/>
          <w:noProof/>
          <w:szCs w:val="20"/>
        </w:rPr>
        <mc:AlternateContent>
          <mc:Choice Requires="wps">
            <w:drawing>
              <wp:anchor distT="0" distB="0" distL="114300" distR="114300" simplePos="0" relativeHeight="251666432" behindDoc="0" locked="0" layoutInCell="1" allowOverlap="1" wp14:anchorId="7FE1B2D3" wp14:editId="109645F0">
                <wp:simplePos x="0" y="0"/>
                <wp:positionH relativeFrom="column">
                  <wp:posOffset>-22860</wp:posOffset>
                </wp:positionH>
                <wp:positionV relativeFrom="paragraph">
                  <wp:posOffset>95885</wp:posOffset>
                </wp:positionV>
                <wp:extent cx="6777355" cy="0"/>
                <wp:effectExtent l="15240" t="19685" r="17780" b="1841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3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8pt;margin-top:7.55pt;width:533.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dKIQ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" strokeweight="2.25pt"/>
            </w:pict>
          </mc:Fallback>
        </mc:AlternateContent>
      </w:r>
    </w:p>
    <w:p w:rsidR="00A01CE0" w:rsidRDefault="00A01CE0" w:rsidP="00A01CE0">
      <w:pPr>
        <w:tabs>
          <w:tab w:val="left" w:pos="-1440"/>
          <w:tab w:val="left" w:pos="-720"/>
          <w:tab w:val="left" w:pos="0"/>
          <w:tab w:val="left" w:pos="240"/>
          <w:tab w:val="left" w:pos="480"/>
          <w:tab w:val="left" w:pos="720"/>
          <w:tab w:val="left" w:pos="816"/>
        </w:tabs>
        <w:rPr>
          <w:rFonts w:asciiTheme="minorHAnsi" w:hAnsiTheme="minorHAnsi"/>
          <w:b/>
          <w:i/>
          <w:color w:val="943634" w:themeColor="accent2" w:themeShade="BF"/>
          <w:szCs w:val="20"/>
          <w14:shadow w14:blurRad="50800" w14:dist="38100" w14:dir="2700000" w14:sx="100000" w14:sy="100000" w14:kx="0" w14:ky="0" w14:algn="tl">
            <w14:srgbClr w14:val="000000">
              <w14:alpha w14:val="60000"/>
            </w14:srgbClr>
          </w14:shadow>
        </w:rPr>
      </w:pPr>
    </w:p>
    <w:p w:rsidR="000C6E16" w:rsidRDefault="00023BF9" w:rsidP="00240BBC">
      <w:pPr>
        <w:tabs>
          <w:tab w:val="left" w:pos="-1440"/>
          <w:tab w:val="left" w:pos="-720"/>
          <w:tab w:val="left" w:pos="0"/>
          <w:tab w:val="left" w:pos="240"/>
          <w:tab w:val="left" w:pos="480"/>
          <w:tab w:val="left" w:pos="720"/>
          <w:tab w:val="left" w:pos="816"/>
        </w:tabs>
        <w:jc w:val="center"/>
        <w:rPr>
          <w:rFonts w:asciiTheme="minorHAnsi" w:hAnsiTheme="minorHAnsi"/>
          <w:b/>
          <w:i/>
          <w:color w:val="943634" w:themeColor="accent2" w:themeShade="BF"/>
          <w:sz w:val="28"/>
          <w:szCs w:val="20"/>
          <w14:shadow w14:blurRad="50800" w14:dist="38100" w14:dir="2700000" w14:sx="100000" w14:sy="100000" w14:kx="0" w14:ky="0" w14:algn="tl">
            <w14:srgbClr w14:val="000000">
              <w14:alpha w14:val="60000"/>
            </w14:srgbClr>
          </w14:shadow>
        </w:rPr>
      </w:pPr>
      <w:r>
        <w:rPr>
          <w:rFonts w:asciiTheme="minorHAnsi" w:hAnsiTheme="minorHAnsi"/>
          <w:b/>
          <w:i/>
          <w:color w:val="943634" w:themeColor="accent2" w:themeShade="BF"/>
          <w:sz w:val="28"/>
          <w:szCs w:val="20"/>
          <w14:shadow w14:blurRad="50800" w14:dist="38100" w14:dir="2700000" w14:sx="100000" w14:sy="100000" w14:kx="0" w14:ky="0" w14:algn="tl">
            <w14:srgbClr w14:val="000000">
              <w14:alpha w14:val="60000"/>
            </w14:srgbClr>
          </w14:shadow>
        </w:rPr>
        <w:t xml:space="preserve">Thank you for being part of the Oklahoma State Department of Education’s </w:t>
      </w:r>
    </w:p>
    <w:p w:rsidR="00A01CE0" w:rsidRPr="00240BBC" w:rsidRDefault="00023BF9" w:rsidP="00240BBC">
      <w:pPr>
        <w:tabs>
          <w:tab w:val="left" w:pos="-1440"/>
          <w:tab w:val="left" w:pos="-720"/>
          <w:tab w:val="left" w:pos="0"/>
          <w:tab w:val="left" w:pos="240"/>
          <w:tab w:val="left" w:pos="480"/>
          <w:tab w:val="left" w:pos="720"/>
          <w:tab w:val="left" w:pos="816"/>
        </w:tabs>
        <w:jc w:val="center"/>
        <w:rPr>
          <w:rFonts w:asciiTheme="minorHAnsi" w:hAnsiTheme="minorHAnsi"/>
          <w:b/>
          <w:i/>
          <w:color w:val="943634" w:themeColor="accent2" w:themeShade="BF"/>
          <w:sz w:val="28"/>
          <w:szCs w:val="20"/>
          <w14:shadow w14:blurRad="50800" w14:dist="38100" w14:dir="2700000" w14:sx="100000" w14:sy="100000" w14:kx="0" w14:ky="0" w14:algn="tl">
            <w14:srgbClr w14:val="000000">
              <w14:alpha w14:val="60000"/>
            </w14:srgbClr>
          </w14:shadow>
        </w:rPr>
      </w:pPr>
      <w:r>
        <w:rPr>
          <w:rFonts w:asciiTheme="minorHAnsi" w:hAnsiTheme="minorHAnsi"/>
          <w:b/>
          <w:i/>
          <w:color w:val="943634" w:themeColor="accent2" w:themeShade="BF"/>
          <w:sz w:val="28"/>
          <w:szCs w:val="20"/>
          <w14:shadow w14:blurRad="50800" w14:dist="38100" w14:dir="2700000" w14:sx="100000" w14:sy="100000" w14:kx="0" w14:ky="0" w14:algn="tl">
            <w14:srgbClr w14:val="000000">
              <w14:alpha w14:val="60000"/>
            </w14:srgbClr>
          </w14:shadow>
        </w:rPr>
        <w:t>21</w:t>
      </w:r>
      <w:r w:rsidRPr="00023BF9">
        <w:rPr>
          <w:rFonts w:asciiTheme="minorHAnsi" w:hAnsiTheme="minorHAnsi"/>
          <w:b/>
          <w:i/>
          <w:color w:val="943634" w:themeColor="accent2" w:themeShade="BF"/>
          <w:sz w:val="28"/>
          <w:szCs w:val="20"/>
          <w:vertAlign w:val="superscript"/>
          <w14:shadow w14:blurRad="50800" w14:dist="38100" w14:dir="2700000" w14:sx="100000" w14:sy="100000" w14:kx="0" w14:ky="0" w14:algn="tl">
            <w14:srgbClr w14:val="000000">
              <w14:alpha w14:val="60000"/>
            </w14:srgbClr>
          </w14:shadow>
        </w:rPr>
        <w:t>st</w:t>
      </w:r>
      <w:r>
        <w:rPr>
          <w:rFonts w:asciiTheme="minorHAnsi" w:hAnsiTheme="minorHAnsi"/>
          <w:b/>
          <w:i/>
          <w:color w:val="943634" w:themeColor="accent2" w:themeShade="BF"/>
          <w:sz w:val="28"/>
          <w:szCs w:val="20"/>
          <w14:shadow w14:blurRad="50800" w14:dist="38100" w14:dir="2700000" w14:sx="100000" w14:sy="100000" w14:kx="0" w14:ky="0" w14:algn="tl">
            <w14:srgbClr w14:val="000000">
              <w14:alpha w14:val="60000"/>
            </w14:srgbClr>
          </w14:shadow>
        </w:rPr>
        <w:t xml:space="preserve"> CCLC Continuous Improvement Process!</w:t>
      </w:r>
    </w:p>
    <w:p w:rsidR="00BC344E" w:rsidRPr="00A01CE0" w:rsidRDefault="00B841C2" w:rsidP="00483C8D">
      <w:pPr>
        <w:tabs>
          <w:tab w:val="left" w:pos="-1440"/>
          <w:tab w:val="left" w:pos="-720"/>
          <w:tab w:val="left" w:pos="0"/>
          <w:tab w:val="left" w:pos="240"/>
          <w:tab w:val="left" w:pos="480"/>
          <w:tab w:val="left" w:pos="720"/>
          <w:tab w:val="left" w:pos="816"/>
        </w:tabs>
        <w:jc w:val="both"/>
        <w:rPr>
          <w:rFonts w:asciiTheme="minorHAnsi" w:hAnsiTheme="minorHAnsi"/>
          <w:sz w:val="22"/>
          <w:szCs w:val="20"/>
        </w:rPr>
      </w:pPr>
      <w:r w:rsidRPr="00A01CE0">
        <w:rPr>
          <w:rFonts w:asciiTheme="minorHAnsi" w:hAnsiTheme="minorHAnsi"/>
          <w:b/>
          <w:sz w:val="22"/>
          <w:szCs w:val="20"/>
        </w:rPr>
        <w:t xml:space="preserve">This box set includes everything you’ll need to conduct a </w:t>
      </w:r>
      <w:r w:rsidR="005B33F0" w:rsidRPr="00A01CE0">
        <w:rPr>
          <w:rFonts w:asciiTheme="minorHAnsi" w:hAnsiTheme="minorHAnsi"/>
          <w:b/>
          <w:sz w:val="22"/>
          <w:szCs w:val="20"/>
        </w:rPr>
        <w:t xml:space="preserve">program self </w:t>
      </w:r>
      <w:r w:rsidRPr="00A01CE0">
        <w:rPr>
          <w:rFonts w:asciiTheme="minorHAnsi" w:hAnsiTheme="minorHAnsi"/>
          <w:b/>
          <w:sz w:val="22"/>
          <w:szCs w:val="20"/>
        </w:rPr>
        <w:t>assessment</w:t>
      </w:r>
      <w:r w:rsidR="00BC61E2" w:rsidRPr="00A01CE0">
        <w:rPr>
          <w:rFonts w:asciiTheme="minorHAnsi" w:hAnsiTheme="minorHAnsi"/>
          <w:b/>
          <w:sz w:val="22"/>
          <w:szCs w:val="20"/>
        </w:rPr>
        <w:t xml:space="preserve"> using the Program Quality A</w:t>
      </w:r>
      <w:r w:rsidR="000C6E16">
        <w:rPr>
          <w:rFonts w:asciiTheme="minorHAnsi" w:hAnsiTheme="minorHAnsi"/>
          <w:b/>
          <w:sz w:val="22"/>
          <w:szCs w:val="20"/>
        </w:rPr>
        <w:t>ssessment (PQA) and fulfill all USDE</w:t>
      </w:r>
      <w:r w:rsidR="00BC61E2" w:rsidRPr="00A01CE0">
        <w:rPr>
          <w:rFonts w:asciiTheme="minorHAnsi" w:hAnsiTheme="minorHAnsi"/>
          <w:b/>
          <w:sz w:val="22"/>
          <w:szCs w:val="20"/>
        </w:rPr>
        <w:t xml:space="preserve"> evaluation requirements</w:t>
      </w:r>
      <w:r w:rsidRPr="00A01CE0">
        <w:rPr>
          <w:rFonts w:asciiTheme="minorHAnsi" w:hAnsiTheme="minorHAnsi"/>
          <w:b/>
          <w:sz w:val="22"/>
          <w:szCs w:val="20"/>
        </w:rPr>
        <w:t>.</w:t>
      </w:r>
      <w:r w:rsidR="00483C8D" w:rsidRPr="00A01CE0">
        <w:rPr>
          <w:rFonts w:asciiTheme="minorHAnsi" w:hAnsiTheme="minorHAnsi"/>
          <w:b/>
          <w:sz w:val="22"/>
          <w:szCs w:val="20"/>
        </w:rPr>
        <w:t xml:space="preserve"> </w:t>
      </w:r>
      <w:r w:rsidR="00BC61E2" w:rsidRPr="00A01CE0">
        <w:rPr>
          <w:rFonts w:asciiTheme="minorHAnsi" w:hAnsiTheme="minorHAnsi"/>
          <w:b/>
          <w:sz w:val="22"/>
          <w:szCs w:val="20"/>
        </w:rPr>
        <w:t>Our goal is to integrate these various data sources to provide you with meaningful information through Leading Indicators that can support you in continuous quality improvement.</w:t>
      </w:r>
    </w:p>
    <w:p w:rsidR="00A23CF1" w:rsidRPr="008341CD" w:rsidRDefault="00A23CF1" w:rsidP="00A23CF1">
      <w:pPr>
        <w:tabs>
          <w:tab w:val="left" w:pos="-1440"/>
          <w:tab w:val="left" w:pos="-720"/>
          <w:tab w:val="left" w:pos="0"/>
          <w:tab w:val="left" w:pos="240"/>
          <w:tab w:val="left" w:pos="480"/>
          <w:tab w:val="left" w:pos="720"/>
          <w:tab w:val="left" w:pos="816"/>
        </w:tabs>
        <w:jc w:val="center"/>
        <w:rPr>
          <w:rFonts w:asciiTheme="minorHAnsi" w:hAnsiTheme="minorHAnsi"/>
          <w:b/>
          <w:i/>
          <w:sz w:val="16"/>
          <w:szCs w:val="20"/>
        </w:rPr>
      </w:pPr>
    </w:p>
    <w:p w:rsidR="00BC61E2" w:rsidRPr="00A01CE0" w:rsidRDefault="00023BF9" w:rsidP="008341CD">
      <w:pPr>
        <w:tabs>
          <w:tab w:val="left" w:pos="-1440"/>
          <w:tab w:val="left" w:pos="-720"/>
          <w:tab w:val="left" w:pos="0"/>
          <w:tab w:val="left" w:pos="240"/>
          <w:tab w:val="left" w:pos="480"/>
          <w:tab w:val="left" w:pos="720"/>
          <w:tab w:val="left" w:pos="816"/>
        </w:tabs>
        <w:jc w:val="center"/>
        <w:rPr>
          <w:rFonts w:asciiTheme="minorHAnsi" w:hAnsiTheme="minorHAnsi"/>
          <w:b/>
          <w:i/>
          <w:color w:val="365F91" w:themeColor="accent1" w:themeShade="BF"/>
          <w:sz w:val="24"/>
          <w:szCs w:val="20"/>
        </w:rPr>
      </w:pPr>
      <w:r w:rsidRPr="00A01CE0">
        <w:rPr>
          <w:rFonts w:asciiTheme="minorHAnsi" w:hAnsiTheme="minorHAnsi"/>
          <w:b/>
          <w:i/>
          <w:noProof/>
          <w:sz w:val="22"/>
          <w:szCs w:val="20"/>
        </w:rPr>
        <mc:AlternateContent>
          <mc:Choice Requires="wps">
            <w:drawing>
              <wp:anchor distT="91440" distB="91440" distL="114300" distR="114300" simplePos="0" relativeHeight="251665408" behindDoc="0" locked="0" layoutInCell="0" allowOverlap="1" wp14:anchorId="11DD2E86" wp14:editId="6D4E81F9">
                <wp:simplePos x="0" y="0"/>
                <wp:positionH relativeFrom="margin">
                  <wp:posOffset>95250</wp:posOffset>
                </wp:positionH>
                <wp:positionV relativeFrom="margin">
                  <wp:posOffset>2438400</wp:posOffset>
                </wp:positionV>
                <wp:extent cx="3152775" cy="3457575"/>
                <wp:effectExtent l="19050" t="19050" r="28575" b="28575"/>
                <wp:wrapSquare wrapText="bothSides"/>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457575"/>
                        </a:xfrm>
                        <a:prstGeom prst="cube">
                          <a:avLst>
                            <a:gd name="adj" fmla="val 5157"/>
                          </a:avLst>
                        </a:prstGeom>
                        <a:noFill/>
                        <a:ln w="38100">
                          <a:solidFill>
                            <a:schemeClr val="bg1">
                              <a:lumMod val="75000"/>
                              <a:lumOff val="0"/>
                            </a:schemeClr>
                          </a:solidFill>
                          <a:miter lim="800000"/>
                          <a:headEnd/>
                          <a:tailEnd/>
                        </a:ln>
                        <a:effectLst/>
                        <a:extLst>
                          <a:ext uri="{909E8E84-426E-40DD-AFC4-6F175D3DCCD1}">
                            <a14:hiddenFill xmlns:a14="http://schemas.microsoft.com/office/drawing/2010/main">
                              <a:solidFill>
                                <a:schemeClr val="accent3">
                                  <a:lumMod val="100000"/>
                                  <a:lumOff val="0"/>
                                  <a:alpha val="30000"/>
                                </a:schemeClr>
                              </a:solid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3236B5" w:rsidRPr="00523EAD" w:rsidRDefault="003236B5" w:rsidP="00240BBC">
                            <w:pPr>
                              <w:spacing w:line="240" w:lineRule="auto"/>
                              <w:rPr>
                                <w:rFonts w:asciiTheme="minorHAnsi" w:hAnsiTheme="minorHAnsi"/>
                                <w:b/>
                                <w:sz w:val="22"/>
                                <w:szCs w:val="20"/>
                                <w14:shadow w14:blurRad="50800" w14:dist="38100" w14:dir="2700000" w14:sx="100000" w14:sy="100000" w14:kx="0" w14:ky="0" w14:algn="tl">
                                  <w14:srgbClr w14:val="000000">
                                    <w14:alpha w14:val="60000"/>
                                  </w14:srgbClr>
                                </w14:shadow>
                              </w:rPr>
                            </w:pPr>
                            <w:r w:rsidRPr="00D63490">
                              <w:rPr>
                                <w:rFonts w:asciiTheme="minorHAnsi" w:hAnsiTheme="minorHAnsi"/>
                                <w:b/>
                                <w:sz w:val="22"/>
                                <w:szCs w:val="20"/>
                                <w14:shadow w14:blurRad="50800" w14:dist="38100" w14:dir="2700000" w14:sx="100000" w14:sy="100000" w14:kx="0" w14:ky="0" w14:algn="tl">
                                  <w14:srgbClr w14:val="000000">
                                    <w14:alpha w14:val="60000"/>
                                  </w14:srgbClr>
                                </w14:shadow>
                              </w:rPr>
                              <w:t>This Box Set Includes:</w:t>
                            </w:r>
                          </w:p>
                          <w:p w:rsidR="003236B5" w:rsidRPr="008341CD" w:rsidRDefault="003236B5" w:rsidP="00D804C9">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sidRPr="008341CD">
                              <w:rPr>
                                <w:rFonts w:asciiTheme="minorHAnsi" w:hAnsiTheme="minorHAnsi"/>
                                <w:sz w:val="20"/>
                                <w:szCs w:val="20"/>
                              </w:rPr>
                              <w:t>Box Set Cover Sheet and Timeline</w:t>
                            </w:r>
                          </w:p>
                          <w:p w:rsidR="009F6E10" w:rsidRDefault="009D5523" w:rsidP="009F6E10">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Pr>
                                <w:rFonts w:asciiTheme="minorHAnsi" w:hAnsiTheme="minorHAnsi"/>
                                <w:sz w:val="20"/>
                                <w:szCs w:val="20"/>
                              </w:rPr>
                              <w:t>2</w:t>
                            </w:r>
                            <w:r w:rsidR="003236B5" w:rsidRPr="008341CD">
                              <w:rPr>
                                <w:rFonts w:asciiTheme="minorHAnsi" w:hAnsiTheme="minorHAnsi"/>
                                <w:sz w:val="20"/>
                                <w:szCs w:val="20"/>
                              </w:rPr>
                              <w:t xml:space="preserve"> Copies of PQA Form</w:t>
                            </w:r>
                            <w:r w:rsidR="009F6E10">
                              <w:rPr>
                                <w:rFonts w:asciiTheme="minorHAnsi" w:hAnsiTheme="minorHAnsi"/>
                                <w:sz w:val="20"/>
                                <w:szCs w:val="20"/>
                              </w:rPr>
                              <w:t xml:space="preserve"> A (</w:t>
                            </w:r>
                            <w:r w:rsidR="00240BBC">
                              <w:rPr>
                                <w:rFonts w:asciiTheme="minorHAnsi" w:hAnsiTheme="minorHAnsi"/>
                                <w:sz w:val="20"/>
                                <w:szCs w:val="20"/>
                              </w:rPr>
                              <w:t xml:space="preserve">School-Age </w:t>
                            </w:r>
                            <w:r w:rsidR="009F6E10">
                              <w:rPr>
                                <w:rFonts w:asciiTheme="minorHAnsi" w:hAnsiTheme="minorHAnsi"/>
                                <w:sz w:val="20"/>
                                <w:szCs w:val="20"/>
                              </w:rPr>
                              <w:t>or Youth PQA</w:t>
                            </w:r>
                            <w:r w:rsidR="003236B5" w:rsidRPr="008341CD">
                              <w:rPr>
                                <w:rFonts w:asciiTheme="minorHAnsi" w:hAnsiTheme="minorHAnsi"/>
                                <w:sz w:val="20"/>
                                <w:szCs w:val="20"/>
                              </w:rPr>
                              <w:t>, depending on what age groups your programs serve)</w:t>
                            </w:r>
                            <w:r w:rsidR="009F6E10" w:rsidRPr="009F6E10">
                              <w:rPr>
                                <w:rFonts w:asciiTheme="minorHAnsi" w:hAnsiTheme="minorHAnsi"/>
                                <w:sz w:val="20"/>
                                <w:szCs w:val="20"/>
                              </w:rPr>
                              <w:t xml:space="preserve"> </w:t>
                            </w:r>
                          </w:p>
                          <w:p w:rsidR="0037474E" w:rsidRPr="009F6E10" w:rsidRDefault="009F6E10" w:rsidP="009F6E10">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Pr>
                                <w:rFonts w:asciiTheme="minorHAnsi" w:hAnsiTheme="minorHAnsi"/>
                                <w:sz w:val="20"/>
                                <w:szCs w:val="20"/>
                              </w:rPr>
                              <w:t>1 PQA Handbook (School-age or Youth)</w:t>
                            </w:r>
                          </w:p>
                          <w:p w:rsidR="009D5523" w:rsidRDefault="003236B5" w:rsidP="009D5523">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sidRPr="008341CD">
                              <w:rPr>
                                <w:rFonts w:asciiTheme="minorHAnsi" w:hAnsiTheme="minorHAnsi"/>
                                <w:sz w:val="20"/>
                                <w:szCs w:val="20"/>
                              </w:rPr>
                              <w:t>1 user login to the Scores Reporter Online Databas</w:t>
                            </w:r>
                            <w:r w:rsidR="00FC7AC3">
                              <w:rPr>
                                <w:rFonts w:asciiTheme="minorHAnsi" w:hAnsiTheme="minorHAnsi"/>
                                <w:sz w:val="20"/>
                                <w:szCs w:val="20"/>
                              </w:rPr>
                              <w:t>e to enter self assessment data</w:t>
                            </w:r>
                            <w:r w:rsidRPr="008341CD">
                              <w:rPr>
                                <w:rFonts w:asciiTheme="minorHAnsi" w:hAnsiTheme="minorHAnsi"/>
                                <w:sz w:val="20"/>
                                <w:szCs w:val="20"/>
                              </w:rPr>
                              <w:t xml:space="preserve"> </w:t>
                            </w:r>
                            <w:r w:rsidR="00FC7AC3">
                              <w:rPr>
                                <w:rFonts w:asciiTheme="minorHAnsi" w:hAnsiTheme="minorHAnsi"/>
                                <w:sz w:val="20"/>
                                <w:szCs w:val="20"/>
                              </w:rPr>
                              <w:t>(</w:t>
                            </w:r>
                            <w:r w:rsidRPr="008341CD">
                              <w:rPr>
                                <w:rFonts w:asciiTheme="minorHAnsi" w:hAnsiTheme="minorHAnsi"/>
                                <w:sz w:val="20"/>
                                <w:szCs w:val="20"/>
                              </w:rPr>
                              <w:t>see page 2 for more information</w:t>
                            </w:r>
                            <w:r w:rsidR="00FC7AC3">
                              <w:rPr>
                                <w:rFonts w:asciiTheme="minorHAnsi" w:hAnsiTheme="minorHAnsi"/>
                                <w:sz w:val="20"/>
                                <w:szCs w:val="20"/>
                              </w:rPr>
                              <w:t>)</w:t>
                            </w:r>
                          </w:p>
                          <w:p w:rsidR="009D5523" w:rsidRPr="009D5523" w:rsidRDefault="009D5523" w:rsidP="009D5523">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sidRPr="009D5523">
                              <w:rPr>
                                <w:rFonts w:asciiTheme="minorHAnsi" w:hAnsiTheme="minorHAnsi"/>
                                <w:sz w:val="20"/>
                                <w:szCs w:val="20"/>
                              </w:rPr>
                              <w:t>1 YPQA Pyramid poster</w:t>
                            </w:r>
                          </w:p>
                          <w:p w:rsidR="009D5523" w:rsidRPr="009D5523" w:rsidRDefault="009D5523" w:rsidP="009D5523">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sidRPr="009D5523">
                              <w:rPr>
                                <w:rFonts w:asciiTheme="minorHAnsi" w:hAnsiTheme="minorHAnsi"/>
                                <w:sz w:val="20"/>
                                <w:szCs w:val="20"/>
                              </w:rPr>
                              <w:t>1 Set of PQA playing cards (School-age or Youth)</w:t>
                            </w:r>
                          </w:p>
                          <w:p w:rsidR="00341DFC" w:rsidRDefault="00341DFC" w:rsidP="00D804C9">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Pr>
                                <w:rFonts w:asciiTheme="minorHAnsi" w:hAnsiTheme="minorHAnsi"/>
                                <w:sz w:val="20"/>
                                <w:szCs w:val="20"/>
                              </w:rPr>
                              <w:t>1 Set of Youth Work Methods handbooks</w:t>
                            </w:r>
                          </w:p>
                          <w:p w:rsidR="00FC7AC3" w:rsidRDefault="00FC7AC3" w:rsidP="00D804C9">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Pr>
                                <w:rFonts w:asciiTheme="minorHAnsi" w:hAnsiTheme="minorHAnsi"/>
                                <w:sz w:val="20"/>
                                <w:szCs w:val="20"/>
                              </w:rPr>
                              <w:t>2 Online accounts to access Youth Work Methods online courses</w:t>
                            </w:r>
                          </w:p>
                          <w:p w:rsidR="00240BBC" w:rsidRPr="008341CD" w:rsidRDefault="00240BBC" w:rsidP="00D804C9">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Pr>
                                <w:rFonts w:asciiTheme="minorHAnsi" w:hAnsiTheme="minorHAnsi"/>
                                <w:sz w:val="20"/>
                                <w:szCs w:val="20"/>
                              </w:rPr>
                              <w:t>Technical Assistance support on Program Quality Assessment, Scores Reporter/Online Courses and Evaluation services</w:t>
                            </w:r>
                          </w:p>
                          <w:p w:rsidR="003236B5" w:rsidRPr="00D804C9" w:rsidRDefault="003236B5" w:rsidP="00D804C9">
                            <w:pPr>
                              <w:rPr>
                                <w:szCs w:val="20"/>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1" o:spid="_x0000_s1026" type="#_x0000_t16" style="position:absolute;left:0;text-align:left;margin-left:7.5pt;margin-top:192pt;width:248.25pt;height:272.25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" o:allowincell="f" adj="1114" filled="f" fillcolor="#9bbb59 [3206]" strokecolor="#bfbfbf [2412]" strokeweight="3pt">
                <v:fill opacity="19789f"/>
                <v:shadow color="#4e6128 [1606]" opacity=".5" offset="1pt"/>
                <v:textbox inset="10.8pt,7.2pt,10.8pt">
                  <w:txbxContent>
                    <w:p w:rsidR="003236B5" w:rsidRPr="00523EAD" w:rsidRDefault="003236B5" w:rsidP="00240BBC">
                      <w:pPr>
                        <w:spacing w:line="240" w:lineRule="auto"/>
                        <w:rPr>
                          <w:rFonts w:asciiTheme="minorHAnsi" w:hAnsiTheme="minorHAnsi"/>
                          <w:b/>
                          <w:sz w:val="22"/>
                          <w:szCs w:val="20"/>
                          <w14:shadow w14:blurRad="50800" w14:dist="38100" w14:dir="2700000" w14:sx="100000" w14:sy="100000" w14:kx="0" w14:ky="0" w14:algn="tl">
                            <w14:srgbClr w14:val="000000">
                              <w14:alpha w14:val="60000"/>
                            </w14:srgbClr>
                          </w14:shadow>
                        </w:rPr>
                      </w:pPr>
                      <w:r w:rsidRPr="00D63490">
                        <w:rPr>
                          <w:rFonts w:asciiTheme="minorHAnsi" w:hAnsiTheme="minorHAnsi"/>
                          <w:b/>
                          <w:sz w:val="22"/>
                          <w:szCs w:val="20"/>
                          <w14:shadow w14:blurRad="50800" w14:dist="38100" w14:dir="2700000" w14:sx="100000" w14:sy="100000" w14:kx="0" w14:ky="0" w14:algn="tl">
                            <w14:srgbClr w14:val="000000">
                              <w14:alpha w14:val="60000"/>
                            </w14:srgbClr>
                          </w14:shadow>
                        </w:rPr>
                        <w:t>This Box Set Includes:</w:t>
                      </w:r>
                    </w:p>
                    <w:p w:rsidR="003236B5" w:rsidRPr="008341CD" w:rsidRDefault="003236B5" w:rsidP="00D804C9">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sidRPr="008341CD">
                        <w:rPr>
                          <w:rFonts w:asciiTheme="minorHAnsi" w:hAnsiTheme="minorHAnsi"/>
                          <w:sz w:val="20"/>
                          <w:szCs w:val="20"/>
                        </w:rPr>
                        <w:t>Box Set Cover Sheet and Timeline</w:t>
                      </w:r>
                    </w:p>
                    <w:p w:rsidR="009F6E10" w:rsidRDefault="009D5523" w:rsidP="009F6E10">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Pr>
                          <w:rFonts w:asciiTheme="minorHAnsi" w:hAnsiTheme="minorHAnsi"/>
                          <w:sz w:val="20"/>
                          <w:szCs w:val="20"/>
                        </w:rPr>
                        <w:t>2</w:t>
                      </w:r>
                      <w:r w:rsidR="003236B5" w:rsidRPr="008341CD">
                        <w:rPr>
                          <w:rFonts w:asciiTheme="minorHAnsi" w:hAnsiTheme="minorHAnsi"/>
                          <w:sz w:val="20"/>
                          <w:szCs w:val="20"/>
                        </w:rPr>
                        <w:t xml:space="preserve"> Copies of PQA Form</w:t>
                      </w:r>
                      <w:r w:rsidR="009F6E10">
                        <w:rPr>
                          <w:rFonts w:asciiTheme="minorHAnsi" w:hAnsiTheme="minorHAnsi"/>
                          <w:sz w:val="20"/>
                          <w:szCs w:val="20"/>
                        </w:rPr>
                        <w:t xml:space="preserve"> A (</w:t>
                      </w:r>
                      <w:r w:rsidR="00240BBC">
                        <w:rPr>
                          <w:rFonts w:asciiTheme="minorHAnsi" w:hAnsiTheme="minorHAnsi"/>
                          <w:sz w:val="20"/>
                          <w:szCs w:val="20"/>
                        </w:rPr>
                        <w:t xml:space="preserve">School-Age </w:t>
                      </w:r>
                      <w:r w:rsidR="009F6E10">
                        <w:rPr>
                          <w:rFonts w:asciiTheme="minorHAnsi" w:hAnsiTheme="minorHAnsi"/>
                          <w:sz w:val="20"/>
                          <w:szCs w:val="20"/>
                        </w:rPr>
                        <w:t>or Youth PQA</w:t>
                      </w:r>
                      <w:r w:rsidR="003236B5" w:rsidRPr="008341CD">
                        <w:rPr>
                          <w:rFonts w:asciiTheme="minorHAnsi" w:hAnsiTheme="minorHAnsi"/>
                          <w:sz w:val="20"/>
                          <w:szCs w:val="20"/>
                        </w:rPr>
                        <w:t>, depending on what age groups your programs serve)</w:t>
                      </w:r>
                      <w:r w:rsidR="009F6E10" w:rsidRPr="009F6E10">
                        <w:rPr>
                          <w:rFonts w:asciiTheme="minorHAnsi" w:hAnsiTheme="minorHAnsi"/>
                          <w:sz w:val="20"/>
                          <w:szCs w:val="20"/>
                        </w:rPr>
                        <w:t xml:space="preserve"> </w:t>
                      </w:r>
                    </w:p>
                    <w:p w:rsidR="0037474E" w:rsidRPr="009F6E10" w:rsidRDefault="009F6E10" w:rsidP="009F6E10">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Pr>
                          <w:rFonts w:asciiTheme="minorHAnsi" w:hAnsiTheme="minorHAnsi"/>
                          <w:sz w:val="20"/>
                          <w:szCs w:val="20"/>
                        </w:rPr>
                        <w:t>1 PQA Handbook (School-age or Youth)</w:t>
                      </w:r>
                    </w:p>
                    <w:p w:rsidR="009D5523" w:rsidRDefault="003236B5" w:rsidP="009D5523">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sidRPr="008341CD">
                        <w:rPr>
                          <w:rFonts w:asciiTheme="minorHAnsi" w:hAnsiTheme="minorHAnsi"/>
                          <w:sz w:val="20"/>
                          <w:szCs w:val="20"/>
                        </w:rPr>
                        <w:t>1 user login to the Scores Reporter Online Databas</w:t>
                      </w:r>
                      <w:r w:rsidR="00FC7AC3">
                        <w:rPr>
                          <w:rFonts w:asciiTheme="minorHAnsi" w:hAnsiTheme="minorHAnsi"/>
                          <w:sz w:val="20"/>
                          <w:szCs w:val="20"/>
                        </w:rPr>
                        <w:t>e to enter self assessment data</w:t>
                      </w:r>
                      <w:r w:rsidRPr="008341CD">
                        <w:rPr>
                          <w:rFonts w:asciiTheme="minorHAnsi" w:hAnsiTheme="minorHAnsi"/>
                          <w:sz w:val="20"/>
                          <w:szCs w:val="20"/>
                        </w:rPr>
                        <w:t xml:space="preserve"> </w:t>
                      </w:r>
                      <w:r w:rsidR="00FC7AC3">
                        <w:rPr>
                          <w:rFonts w:asciiTheme="minorHAnsi" w:hAnsiTheme="minorHAnsi"/>
                          <w:sz w:val="20"/>
                          <w:szCs w:val="20"/>
                        </w:rPr>
                        <w:t>(</w:t>
                      </w:r>
                      <w:r w:rsidRPr="008341CD">
                        <w:rPr>
                          <w:rFonts w:asciiTheme="minorHAnsi" w:hAnsiTheme="minorHAnsi"/>
                          <w:sz w:val="20"/>
                          <w:szCs w:val="20"/>
                        </w:rPr>
                        <w:t>see page 2 for more information</w:t>
                      </w:r>
                      <w:r w:rsidR="00FC7AC3">
                        <w:rPr>
                          <w:rFonts w:asciiTheme="minorHAnsi" w:hAnsiTheme="minorHAnsi"/>
                          <w:sz w:val="20"/>
                          <w:szCs w:val="20"/>
                        </w:rPr>
                        <w:t>)</w:t>
                      </w:r>
                    </w:p>
                    <w:p w:rsidR="009D5523" w:rsidRPr="009D5523" w:rsidRDefault="009D5523" w:rsidP="009D5523">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sidRPr="009D5523">
                        <w:rPr>
                          <w:rFonts w:asciiTheme="minorHAnsi" w:hAnsiTheme="minorHAnsi"/>
                          <w:sz w:val="20"/>
                          <w:szCs w:val="20"/>
                        </w:rPr>
                        <w:t>1 YPQA Pyramid poster</w:t>
                      </w:r>
                    </w:p>
                    <w:p w:rsidR="009D5523" w:rsidRPr="009D5523" w:rsidRDefault="009D5523" w:rsidP="009D5523">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sidRPr="009D5523">
                        <w:rPr>
                          <w:rFonts w:asciiTheme="minorHAnsi" w:hAnsiTheme="minorHAnsi"/>
                          <w:sz w:val="20"/>
                          <w:szCs w:val="20"/>
                        </w:rPr>
                        <w:t>1 Set of PQA playing cards (School-age or Youth)</w:t>
                      </w:r>
                    </w:p>
                    <w:p w:rsidR="00341DFC" w:rsidRDefault="00341DFC" w:rsidP="00D804C9">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Pr>
                          <w:rFonts w:asciiTheme="minorHAnsi" w:hAnsiTheme="minorHAnsi"/>
                          <w:sz w:val="20"/>
                          <w:szCs w:val="20"/>
                        </w:rPr>
                        <w:t>1 Set of Youth Work Methods handbooks</w:t>
                      </w:r>
                    </w:p>
                    <w:p w:rsidR="00FC7AC3" w:rsidRDefault="00FC7AC3" w:rsidP="00D804C9">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Pr>
                          <w:rFonts w:asciiTheme="minorHAnsi" w:hAnsiTheme="minorHAnsi"/>
                          <w:sz w:val="20"/>
                          <w:szCs w:val="20"/>
                        </w:rPr>
                        <w:t>2 Online accounts to access Youth Work Methods online courses</w:t>
                      </w:r>
                    </w:p>
                    <w:p w:rsidR="00240BBC" w:rsidRPr="008341CD" w:rsidRDefault="00240BBC" w:rsidP="00D804C9">
                      <w:pPr>
                        <w:pStyle w:val="ListParagraph"/>
                        <w:numPr>
                          <w:ilvl w:val="0"/>
                          <w:numId w:val="29"/>
                        </w:numPr>
                        <w:tabs>
                          <w:tab w:val="left" w:pos="-1440"/>
                          <w:tab w:val="left" w:pos="-720"/>
                          <w:tab w:val="left" w:pos="0"/>
                          <w:tab w:val="left" w:pos="240"/>
                          <w:tab w:val="left" w:pos="480"/>
                          <w:tab w:val="left" w:pos="720"/>
                          <w:tab w:val="left" w:pos="816"/>
                        </w:tabs>
                        <w:spacing w:line="240" w:lineRule="auto"/>
                        <w:rPr>
                          <w:rFonts w:asciiTheme="minorHAnsi" w:hAnsiTheme="minorHAnsi"/>
                          <w:sz w:val="20"/>
                          <w:szCs w:val="20"/>
                        </w:rPr>
                      </w:pPr>
                      <w:r>
                        <w:rPr>
                          <w:rFonts w:asciiTheme="minorHAnsi" w:hAnsiTheme="minorHAnsi"/>
                          <w:sz w:val="20"/>
                          <w:szCs w:val="20"/>
                        </w:rPr>
                        <w:t>Technical Assistance support on Program Quality Assessment, Scores Reporter/Online Courses and Evaluation services</w:t>
                      </w:r>
                    </w:p>
                    <w:p w:rsidR="003236B5" w:rsidRPr="00D804C9" w:rsidRDefault="003236B5" w:rsidP="00D804C9">
                      <w:pPr>
                        <w:rPr>
                          <w:szCs w:val="20"/>
                        </w:rPr>
                      </w:pPr>
                    </w:p>
                  </w:txbxContent>
                </v:textbox>
                <w10:wrap type="square" anchorx="margin" anchory="margin"/>
              </v:shape>
            </w:pict>
          </mc:Fallback>
        </mc:AlternateContent>
      </w:r>
      <w:r w:rsidR="00240BBC" w:rsidRPr="00A01CE0">
        <w:rPr>
          <w:rFonts w:asciiTheme="minorHAnsi" w:hAnsiTheme="minorHAnsi"/>
          <w:b/>
          <w:i/>
          <w:noProof/>
          <w:sz w:val="22"/>
          <w:szCs w:val="20"/>
        </w:rPr>
        <mc:AlternateContent>
          <mc:Choice Requires="wps">
            <w:drawing>
              <wp:anchor distT="91440" distB="91440" distL="114300" distR="114300" simplePos="0" relativeHeight="251683840" behindDoc="0" locked="0" layoutInCell="0" allowOverlap="1" wp14:anchorId="77DD2F9B" wp14:editId="7B783AC7">
                <wp:simplePos x="0" y="0"/>
                <wp:positionH relativeFrom="margin">
                  <wp:posOffset>3695700</wp:posOffset>
                </wp:positionH>
                <wp:positionV relativeFrom="margin">
                  <wp:posOffset>2438400</wp:posOffset>
                </wp:positionV>
                <wp:extent cx="3131185" cy="3409950"/>
                <wp:effectExtent l="19050" t="19050" r="12065" b="19050"/>
                <wp:wrapSquare wrapText="bothSides"/>
                <wp:docPr id="5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3409950"/>
                        </a:xfrm>
                        <a:prstGeom prst="cube">
                          <a:avLst>
                            <a:gd name="adj" fmla="val 5157"/>
                          </a:avLst>
                        </a:prstGeom>
                        <a:noFill/>
                        <a:ln w="38100">
                          <a:solidFill>
                            <a:schemeClr val="bg1">
                              <a:lumMod val="75000"/>
                              <a:lumOff val="0"/>
                            </a:schemeClr>
                          </a:solidFill>
                          <a:miter lim="800000"/>
                          <a:headEnd/>
                          <a:tailEnd/>
                        </a:ln>
                        <a:effectLst/>
                        <a:extLst>
                          <a:ext uri="{909E8E84-426E-40DD-AFC4-6F175D3DCCD1}">
                            <a14:hiddenFill xmlns:a14="http://schemas.microsoft.com/office/drawing/2010/main">
                              <a:solidFill>
                                <a:schemeClr val="accent3">
                                  <a:lumMod val="100000"/>
                                  <a:lumOff val="0"/>
                                  <a:alpha val="30000"/>
                                </a:schemeClr>
                              </a:solid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3236B5" w:rsidRPr="00D63490" w:rsidRDefault="003236B5" w:rsidP="00240BBC">
                            <w:pPr>
                              <w:spacing w:line="240" w:lineRule="auto"/>
                              <w:rPr>
                                <w:rFonts w:asciiTheme="minorHAnsi" w:hAnsiTheme="minorHAnsi"/>
                                <w:b/>
                                <w:sz w:val="22"/>
                                <w:szCs w:val="20"/>
                                <w14:shadow w14:blurRad="50800" w14:dist="38100" w14:dir="2700000" w14:sx="100000" w14:sy="100000" w14:kx="0" w14:ky="0" w14:algn="tl">
                                  <w14:srgbClr w14:val="000000">
                                    <w14:alpha w14:val="60000"/>
                                  </w14:srgbClr>
                                </w14:shadow>
                              </w:rPr>
                            </w:pPr>
                            <w:r>
                              <w:rPr>
                                <w:rFonts w:asciiTheme="minorHAnsi" w:hAnsiTheme="minorHAnsi"/>
                                <w:b/>
                                <w:sz w:val="22"/>
                                <w:szCs w:val="20"/>
                                <w14:shadow w14:blurRad="50800" w14:dist="38100" w14:dir="2700000" w14:sx="100000" w14:sy="100000" w14:kx="0" w14:ky="0" w14:algn="tl">
                                  <w14:srgbClr w14:val="000000">
                                    <w14:alpha w14:val="60000"/>
                                  </w14:srgbClr>
                                </w14:shadow>
                              </w:rPr>
                              <w:t>Weikart Center Contact Information:</w:t>
                            </w:r>
                          </w:p>
                          <w:p w:rsidR="003236B5" w:rsidRPr="008341CD" w:rsidRDefault="003236B5" w:rsidP="00523EAD">
                            <w:pPr>
                              <w:tabs>
                                <w:tab w:val="left" w:pos="-1440"/>
                                <w:tab w:val="left" w:pos="-720"/>
                                <w:tab w:val="left" w:pos="0"/>
                                <w:tab w:val="left" w:pos="240"/>
                                <w:tab w:val="left" w:pos="480"/>
                                <w:tab w:val="left" w:pos="720"/>
                                <w:tab w:val="left" w:pos="816"/>
                              </w:tabs>
                              <w:spacing w:line="240" w:lineRule="auto"/>
                              <w:ind w:left="480"/>
                              <w:rPr>
                                <w:rFonts w:asciiTheme="minorHAnsi" w:hAnsiTheme="minorHAnsi"/>
                                <w:szCs w:val="20"/>
                                <w:u w:val="single"/>
                              </w:rPr>
                            </w:pPr>
                            <w:r w:rsidRPr="008341CD">
                              <w:rPr>
                                <w:rFonts w:asciiTheme="minorHAnsi" w:hAnsiTheme="minorHAnsi"/>
                                <w:szCs w:val="20"/>
                                <w:u w:val="single"/>
                              </w:rPr>
                              <w:t>Program Quality Assessment</w:t>
                            </w:r>
                            <w:r w:rsidR="000C6E16">
                              <w:rPr>
                                <w:rFonts w:asciiTheme="minorHAnsi" w:hAnsiTheme="minorHAnsi"/>
                                <w:szCs w:val="20"/>
                                <w:u w:val="single"/>
                              </w:rPr>
                              <w:t xml:space="preserve"> (Self-A</w:t>
                            </w:r>
                            <w:r w:rsidR="008E30FB">
                              <w:rPr>
                                <w:rFonts w:asciiTheme="minorHAnsi" w:hAnsiTheme="minorHAnsi"/>
                                <w:szCs w:val="20"/>
                                <w:u w:val="single"/>
                              </w:rPr>
                              <w:t>sse</w:t>
                            </w:r>
                            <w:r w:rsidR="000C6E16">
                              <w:rPr>
                                <w:rFonts w:asciiTheme="minorHAnsi" w:hAnsiTheme="minorHAnsi"/>
                                <w:szCs w:val="20"/>
                                <w:u w:val="single"/>
                              </w:rPr>
                              <w:t>ssment and Program Improvement S</w:t>
                            </w:r>
                            <w:r w:rsidR="008E30FB">
                              <w:rPr>
                                <w:rFonts w:asciiTheme="minorHAnsi" w:hAnsiTheme="minorHAnsi"/>
                                <w:szCs w:val="20"/>
                                <w:u w:val="single"/>
                              </w:rPr>
                              <w:t>upports)</w:t>
                            </w:r>
                          </w:p>
                          <w:p w:rsidR="003236B5" w:rsidRPr="008341CD" w:rsidRDefault="003236B5" w:rsidP="00523EAD">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r>
                              <w:rPr>
                                <w:rFonts w:asciiTheme="minorHAnsi" w:hAnsiTheme="minorHAnsi"/>
                                <w:sz w:val="20"/>
                                <w:szCs w:val="20"/>
                              </w:rPr>
                              <w:t>Angelina Garner</w:t>
                            </w:r>
                          </w:p>
                          <w:p w:rsidR="003236B5" w:rsidRPr="008341CD" w:rsidRDefault="003236B5" w:rsidP="00523EAD">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r>
                              <w:rPr>
                                <w:rFonts w:asciiTheme="minorHAnsi" w:hAnsiTheme="minorHAnsi"/>
                                <w:sz w:val="20"/>
                                <w:szCs w:val="20"/>
                              </w:rPr>
                              <w:t>734-714-2523</w:t>
                            </w:r>
                          </w:p>
                          <w:p w:rsidR="003236B5" w:rsidRPr="008341CD" w:rsidRDefault="00393C64" w:rsidP="00523EAD">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hyperlink r:id="rId10" w:history="1">
                              <w:r w:rsidR="003236B5" w:rsidRPr="00C908C2">
                                <w:rPr>
                                  <w:rStyle w:val="Hyperlink"/>
                                  <w:rFonts w:asciiTheme="minorHAnsi" w:hAnsiTheme="minorHAnsi"/>
                                  <w:sz w:val="20"/>
                                  <w:szCs w:val="20"/>
                                </w:rPr>
                                <w:t>Angelina@cypq.org</w:t>
                              </w:r>
                            </w:hyperlink>
                            <w:r w:rsidR="003236B5">
                              <w:rPr>
                                <w:rFonts w:asciiTheme="minorHAnsi" w:hAnsiTheme="minorHAnsi"/>
                                <w:sz w:val="20"/>
                                <w:szCs w:val="20"/>
                              </w:rPr>
                              <w:t xml:space="preserve"> </w:t>
                            </w:r>
                          </w:p>
                          <w:p w:rsidR="003236B5" w:rsidRPr="008341CD" w:rsidRDefault="003236B5" w:rsidP="00523EAD">
                            <w:pPr>
                              <w:tabs>
                                <w:tab w:val="left" w:pos="-1440"/>
                                <w:tab w:val="left" w:pos="-720"/>
                                <w:tab w:val="left" w:pos="0"/>
                                <w:tab w:val="left" w:pos="240"/>
                                <w:tab w:val="left" w:pos="480"/>
                                <w:tab w:val="left" w:pos="720"/>
                                <w:tab w:val="left" w:pos="816"/>
                              </w:tabs>
                              <w:spacing w:line="240" w:lineRule="auto"/>
                              <w:ind w:left="480"/>
                              <w:rPr>
                                <w:rFonts w:asciiTheme="minorHAnsi" w:hAnsiTheme="minorHAnsi"/>
                                <w:szCs w:val="20"/>
                                <w:u w:val="single"/>
                              </w:rPr>
                            </w:pPr>
                          </w:p>
                          <w:p w:rsidR="003236B5" w:rsidRPr="008341CD" w:rsidRDefault="003236B5" w:rsidP="00523EAD">
                            <w:pPr>
                              <w:tabs>
                                <w:tab w:val="left" w:pos="-1440"/>
                                <w:tab w:val="left" w:pos="-720"/>
                                <w:tab w:val="left" w:pos="0"/>
                                <w:tab w:val="left" w:pos="240"/>
                                <w:tab w:val="left" w:pos="480"/>
                                <w:tab w:val="left" w:pos="720"/>
                                <w:tab w:val="left" w:pos="816"/>
                              </w:tabs>
                              <w:spacing w:line="240" w:lineRule="auto"/>
                              <w:ind w:left="480"/>
                              <w:rPr>
                                <w:rFonts w:asciiTheme="minorHAnsi" w:hAnsiTheme="minorHAnsi"/>
                                <w:szCs w:val="20"/>
                                <w:u w:val="single"/>
                              </w:rPr>
                            </w:pPr>
                            <w:r w:rsidRPr="008341CD">
                              <w:rPr>
                                <w:rFonts w:asciiTheme="minorHAnsi" w:hAnsiTheme="minorHAnsi"/>
                                <w:szCs w:val="20"/>
                                <w:u w:val="single"/>
                              </w:rPr>
                              <w:t>Evaluation</w:t>
                            </w:r>
                            <w:r w:rsidR="000C6E16">
                              <w:rPr>
                                <w:rFonts w:asciiTheme="minorHAnsi" w:hAnsiTheme="minorHAnsi"/>
                                <w:szCs w:val="20"/>
                                <w:u w:val="single"/>
                              </w:rPr>
                              <w:t xml:space="preserve"> (PPICS Data, Survey C</w:t>
                            </w:r>
                            <w:r w:rsidR="008E30FB">
                              <w:rPr>
                                <w:rFonts w:asciiTheme="minorHAnsi" w:hAnsiTheme="minorHAnsi"/>
                                <w:szCs w:val="20"/>
                                <w:u w:val="single"/>
                              </w:rPr>
                              <w:t>ollectio</w:t>
                            </w:r>
                            <w:r w:rsidR="000C6E16">
                              <w:rPr>
                                <w:rFonts w:asciiTheme="minorHAnsi" w:hAnsiTheme="minorHAnsi"/>
                                <w:szCs w:val="20"/>
                                <w:u w:val="single"/>
                              </w:rPr>
                              <w:t>n and Leading Indicator Report S</w:t>
                            </w:r>
                            <w:r w:rsidR="008E30FB">
                              <w:rPr>
                                <w:rFonts w:asciiTheme="minorHAnsi" w:hAnsiTheme="minorHAnsi"/>
                                <w:szCs w:val="20"/>
                                <w:u w:val="single"/>
                              </w:rPr>
                              <w:t>upport)</w:t>
                            </w:r>
                          </w:p>
                          <w:p w:rsidR="003236B5" w:rsidRPr="008341CD" w:rsidRDefault="009634E3" w:rsidP="00523EAD">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r>
                              <w:rPr>
                                <w:rFonts w:asciiTheme="minorHAnsi" w:hAnsiTheme="minorHAnsi"/>
                                <w:sz w:val="20"/>
                                <w:szCs w:val="20"/>
                              </w:rPr>
                              <w:t>Anna Gersh</w:t>
                            </w:r>
                          </w:p>
                          <w:p w:rsidR="00240BBC" w:rsidRDefault="009634E3" w:rsidP="00240BBC">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r>
                              <w:rPr>
                                <w:rFonts w:asciiTheme="minorHAnsi" w:hAnsiTheme="minorHAnsi"/>
                                <w:sz w:val="20"/>
                                <w:szCs w:val="20"/>
                              </w:rPr>
                              <w:t>734-714-2527</w:t>
                            </w:r>
                          </w:p>
                          <w:p w:rsidR="003236B5" w:rsidRPr="00240BBC" w:rsidRDefault="00393C64" w:rsidP="00240BBC">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hyperlink r:id="rId11" w:history="1">
                              <w:r w:rsidR="009634E3" w:rsidRPr="00EB0666">
                                <w:rPr>
                                  <w:rStyle w:val="Hyperlink"/>
                                  <w:rFonts w:asciiTheme="minorHAnsi" w:hAnsiTheme="minorHAnsi"/>
                                  <w:sz w:val="20"/>
                                  <w:szCs w:val="20"/>
                                </w:rPr>
                                <w:t>Anna@cypq.org</w:t>
                              </w:r>
                            </w:hyperlink>
                            <w:r w:rsidR="003236B5" w:rsidRPr="00240BBC">
                              <w:rPr>
                                <w:rFonts w:asciiTheme="minorHAnsi" w:hAnsiTheme="minorHAnsi"/>
                                <w:sz w:val="20"/>
                                <w:szCs w:val="20"/>
                              </w:rPr>
                              <w:t xml:space="preserve"> </w:t>
                            </w:r>
                          </w:p>
                          <w:p w:rsidR="003236B5" w:rsidRDefault="003236B5" w:rsidP="00240BBC">
                            <w:pPr>
                              <w:jc w:val="center"/>
                              <w:rPr>
                                <w:szCs w:val="20"/>
                              </w:rPr>
                            </w:pPr>
                          </w:p>
                          <w:p w:rsidR="00023BF9" w:rsidRPr="008341CD" w:rsidRDefault="00023BF9" w:rsidP="00023BF9">
                            <w:pPr>
                              <w:tabs>
                                <w:tab w:val="left" w:pos="-1440"/>
                                <w:tab w:val="left" w:pos="-720"/>
                                <w:tab w:val="left" w:pos="0"/>
                                <w:tab w:val="left" w:pos="240"/>
                                <w:tab w:val="left" w:pos="480"/>
                                <w:tab w:val="left" w:pos="720"/>
                                <w:tab w:val="left" w:pos="816"/>
                              </w:tabs>
                              <w:spacing w:line="240" w:lineRule="auto"/>
                              <w:ind w:left="480"/>
                              <w:rPr>
                                <w:rFonts w:asciiTheme="minorHAnsi" w:hAnsiTheme="minorHAnsi"/>
                                <w:szCs w:val="20"/>
                                <w:u w:val="single"/>
                              </w:rPr>
                            </w:pPr>
                            <w:r>
                              <w:rPr>
                                <w:rFonts w:asciiTheme="minorHAnsi" w:hAnsiTheme="minorHAnsi"/>
                                <w:szCs w:val="20"/>
                                <w:u w:val="single"/>
                              </w:rPr>
                              <w:t xml:space="preserve">Online Scores Reporter and Youth Work </w:t>
                            </w:r>
                            <w:r w:rsidR="000C6E16">
                              <w:rPr>
                                <w:rFonts w:asciiTheme="minorHAnsi" w:hAnsiTheme="minorHAnsi"/>
                                <w:szCs w:val="20"/>
                                <w:u w:val="single"/>
                              </w:rPr>
                              <w:t>Methods Account S</w:t>
                            </w:r>
                            <w:r>
                              <w:rPr>
                                <w:rFonts w:asciiTheme="minorHAnsi" w:hAnsiTheme="minorHAnsi"/>
                                <w:szCs w:val="20"/>
                                <w:u w:val="single"/>
                              </w:rPr>
                              <w:t>upport</w:t>
                            </w:r>
                          </w:p>
                          <w:p w:rsidR="00023BF9" w:rsidRPr="008341CD" w:rsidRDefault="00023BF9" w:rsidP="00023BF9">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r>
                              <w:rPr>
                                <w:rFonts w:asciiTheme="minorHAnsi" w:hAnsiTheme="minorHAnsi"/>
                                <w:sz w:val="20"/>
                                <w:szCs w:val="20"/>
                              </w:rPr>
                              <w:t>Paul LaMacchia</w:t>
                            </w:r>
                          </w:p>
                          <w:p w:rsidR="00023BF9" w:rsidRDefault="00023BF9" w:rsidP="00023BF9">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r>
                              <w:rPr>
                                <w:rFonts w:asciiTheme="minorHAnsi" w:hAnsiTheme="minorHAnsi"/>
                                <w:sz w:val="20"/>
                                <w:szCs w:val="20"/>
                              </w:rPr>
                              <w:t xml:space="preserve">734-714-2508 </w:t>
                            </w:r>
                          </w:p>
                          <w:p w:rsidR="00023BF9" w:rsidRPr="008C57BD" w:rsidRDefault="00393C64" w:rsidP="00023BF9">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hyperlink r:id="rId12" w:history="1">
                              <w:r w:rsidR="008C57BD" w:rsidRPr="008C57BD">
                                <w:rPr>
                                  <w:rStyle w:val="Hyperlink"/>
                                  <w:rFonts w:asciiTheme="minorHAnsi" w:hAnsiTheme="minorHAnsi"/>
                                  <w:sz w:val="20"/>
                                  <w:szCs w:val="20"/>
                                </w:rPr>
                                <w:t>plamacchia@cypq.org</w:t>
                              </w:r>
                            </w:hyperlink>
                          </w:p>
                          <w:p w:rsidR="00240BBC" w:rsidRPr="00240BBC" w:rsidRDefault="00240BBC" w:rsidP="00023BF9">
                            <w:pPr>
                              <w:jc w:val="center"/>
                              <w:rPr>
                                <w:szCs w:val="20"/>
                                <w:u w:val="single"/>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7" type="#_x0000_t16" style="position:absolute;left:0;text-align:left;margin-left:291pt;margin-top:192pt;width:246.55pt;height:268.5pt;z-index:251683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" o:allowincell="f" adj="1114" filled="f" fillcolor="#9bbb59 [3206]" strokecolor="#bfbfbf [2412]" strokeweight="3pt">
                <v:fill opacity="19789f"/>
                <v:shadow color="#4e6128 [1606]" opacity=".5" offset="1pt"/>
                <v:textbox inset="10.8pt,7.2pt,10.8pt">
                  <w:txbxContent>
                    <w:p w:rsidR="003236B5" w:rsidRPr="00D63490" w:rsidRDefault="003236B5" w:rsidP="00240BBC">
                      <w:pPr>
                        <w:spacing w:line="240" w:lineRule="auto"/>
                        <w:rPr>
                          <w:rFonts w:asciiTheme="minorHAnsi" w:hAnsiTheme="minorHAnsi"/>
                          <w:b/>
                          <w:sz w:val="22"/>
                          <w:szCs w:val="20"/>
                          <w14:shadow w14:blurRad="50800" w14:dist="38100" w14:dir="2700000" w14:sx="100000" w14:sy="100000" w14:kx="0" w14:ky="0" w14:algn="tl">
                            <w14:srgbClr w14:val="000000">
                              <w14:alpha w14:val="60000"/>
                            </w14:srgbClr>
                          </w14:shadow>
                        </w:rPr>
                      </w:pPr>
                      <w:r>
                        <w:rPr>
                          <w:rFonts w:asciiTheme="minorHAnsi" w:hAnsiTheme="minorHAnsi"/>
                          <w:b/>
                          <w:sz w:val="22"/>
                          <w:szCs w:val="20"/>
                          <w14:shadow w14:blurRad="50800" w14:dist="38100" w14:dir="2700000" w14:sx="100000" w14:sy="100000" w14:kx="0" w14:ky="0" w14:algn="tl">
                            <w14:srgbClr w14:val="000000">
                              <w14:alpha w14:val="60000"/>
                            </w14:srgbClr>
                          </w14:shadow>
                        </w:rPr>
                        <w:t>Weikart Center Contact Information:</w:t>
                      </w:r>
                    </w:p>
                    <w:p w:rsidR="003236B5" w:rsidRPr="008341CD" w:rsidRDefault="003236B5" w:rsidP="00523EAD">
                      <w:pPr>
                        <w:tabs>
                          <w:tab w:val="left" w:pos="-1440"/>
                          <w:tab w:val="left" w:pos="-720"/>
                          <w:tab w:val="left" w:pos="0"/>
                          <w:tab w:val="left" w:pos="240"/>
                          <w:tab w:val="left" w:pos="480"/>
                          <w:tab w:val="left" w:pos="720"/>
                          <w:tab w:val="left" w:pos="816"/>
                        </w:tabs>
                        <w:spacing w:line="240" w:lineRule="auto"/>
                        <w:ind w:left="480"/>
                        <w:rPr>
                          <w:rFonts w:asciiTheme="minorHAnsi" w:hAnsiTheme="minorHAnsi"/>
                          <w:szCs w:val="20"/>
                          <w:u w:val="single"/>
                        </w:rPr>
                      </w:pPr>
                      <w:r w:rsidRPr="008341CD">
                        <w:rPr>
                          <w:rFonts w:asciiTheme="minorHAnsi" w:hAnsiTheme="minorHAnsi"/>
                          <w:szCs w:val="20"/>
                          <w:u w:val="single"/>
                        </w:rPr>
                        <w:t>Program Quality Assessment</w:t>
                      </w:r>
                      <w:r w:rsidR="000C6E16">
                        <w:rPr>
                          <w:rFonts w:asciiTheme="minorHAnsi" w:hAnsiTheme="minorHAnsi"/>
                          <w:szCs w:val="20"/>
                          <w:u w:val="single"/>
                        </w:rPr>
                        <w:t xml:space="preserve"> (Self-A</w:t>
                      </w:r>
                      <w:r w:rsidR="008E30FB">
                        <w:rPr>
                          <w:rFonts w:asciiTheme="minorHAnsi" w:hAnsiTheme="minorHAnsi"/>
                          <w:szCs w:val="20"/>
                          <w:u w:val="single"/>
                        </w:rPr>
                        <w:t>sse</w:t>
                      </w:r>
                      <w:r w:rsidR="000C6E16">
                        <w:rPr>
                          <w:rFonts w:asciiTheme="minorHAnsi" w:hAnsiTheme="minorHAnsi"/>
                          <w:szCs w:val="20"/>
                          <w:u w:val="single"/>
                        </w:rPr>
                        <w:t>ssment and Program Improvement S</w:t>
                      </w:r>
                      <w:r w:rsidR="008E30FB">
                        <w:rPr>
                          <w:rFonts w:asciiTheme="minorHAnsi" w:hAnsiTheme="minorHAnsi"/>
                          <w:szCs w:val="20"/>
                          <w:u w:val="single"/>
                        </w:rPr>
                        <w:t>upports)</w:t>
                      </w:r>
                    </w:p>
                    <w:p w:rsidR="003236B5" w:rsidRPr="008341CD" w:rsidRDefault="003236B5" w:rsidP="00523EAD">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r>
                        <w:rPr>
                          <w:rFonts w:asciiTheme="minorHAnsi" w:hAnsiTheme="minorHAnsi"/>
                          <w:sz w:val="20"/>
                          <w:szCs w:val="20"/>
                        </w:rPr>
                        <w:t>Angelina Garner</w:t>
                      </w:r>
                    </w:p>
                    <w:p w:rsidR="003236B5" w:rsidRPr="008341CD" w:rsidRDefault="003236B5" w:rsidP="00523EAD">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r>
                        <w:rPr>
                          <w:rFonts w:asciiTheme="minorHAnsi" w:hAnsiTheme="minorHAnsi"/>
                          <w:sz w:val="20"/>
                          <w:szCs w:val="20"/>
                        </w:rPr>
                        <w:t>734-714-2523</w:t>
                      </w:r>
                    </w:p>
                    <w:p w:rsidR="003236B5" w:rsidRPr="008341CD" w:rsidRDefault="00891044" w:rsidP="00523EAD">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hyperlink r:id="rId13" w:history="1">
                        <w:r w:rsidR="003236B5" w:rsidRPr="00C908C2">
                          <w:rPr>
                            <w:rStyle w:val="Hyperlink"/>
                            <w:rFonts w:asciiTheme="minorHAnsi" w:hAnsiTheme="minorHAnsi"/>
                            <w:sz w:val="20"/>
                            <w:szCs w:val="20"/>
                          </w:rPr>
                          <w:t>Angelina@cypq.org</w:t>
                        </w:r>
                      </w:hyperlink>
                      <w:r w:rsidR="003236B5">
                        <w:rPr>
                          <w:rFonts w:asciiTheme="minorHAnsi" w:hAnsiTheme="minorHAnsi"/>
                          <w:sz w:val="20"/>
                          <w:szCs w:val="20"/>
                        </w:rPr>
                        <w:t xml:space="preserve"> </w:t>
                      </w:r>
                    </w:p>
                    <w:p w:rsidR="003236B5" w:rsidRPr="008341CD" w:rsidRDefault="003236B5" w:rsidP="00523EAD">
                      <w:pPr>
                        <w:tabs>
                          <w:tab w:val="left" w:pos="-1440"/>
                          <w:tab w:val="left" w:pos="-720"/>
                          <w:tab w:val="left" w:pos="0"/>
                          <w:tab w:val="left" w:pos="240"/>
                          <w:tab w:val="left" w:pos="480"/>
                          <w:tab w:val="left" w:pos="720"/>
                          <w:tab w:val="left" w:pos="816"/>
                        </w:tabs>
                        <w:spacing w:line="240" w:lineRule="auto"/>
                        <w:ind w:left="480"/>
                        <w:rPr>
                          <w:rFonts w:asciiTheme="minorHAnsi" w:hAnsiTheme="minorHAnsi"/>
                          <w:szCs w:val="20"/>
                          <w:u w:val="single"/>
                        </w:rPr>
                      </w:pPr>
                    </w:p>
                    <w:p w:rsidR="003236B5" w:rsidRPr="008341CD" w:rsidRDefault="003236B5" w:rsidP="00523EAD">
                      <w:pPr>
                        <w:tabs>
                          <w:tab w:val="left" w:pos="-1440"/>
                          <w:tab w:val="left" w:pos="-720"/>
                          <w:tab w:val="left" w:pos="0"/>
                          <w:tab w:val="left" w:pos="240"/>
                          <w:tab w:val="left" w:pos="480"/>
                          <w:tab w:val="left" w:pos="720"/>
                          <w:tab w:val="left" w:pos="816"/>
                        </w:tabs>
                        <w:spacing w:line="240" w:lineRule="auto"/>
                        <w:ind w:left="480"/>
                        <w:rPr>
                          <w:rFonts w:asciiTheme="minorHAnsi" w:hAnsiTheme="minorHAnsi"/>
                          <w:szCs w:val="20"/>
                          <w:u w:val="single"/>
                        </w:rPr>
                      </w:pPr>
                      <w:r w:rsidRPr="008341CD">
                        <w:rPr>
                          <w:rFonts w:asciiTheme="minorHAnsi" w:hAnsiTheme="minorHAnsi"/>
                          <w:szCs w:val="20"/>
                          <w:u w:val="single"/>
                        </w:rPr>
                        <w:t>Evaluation</w:t>
                      </w:r>
                      <w:r w:rsidR="000C6E16">
                        <w:rPr>
                          <w:rFonts w:asciiTheme="minorHAnsi" w:hAnsiTheme="minorHAnsi"/>
                          <w:szCs w:val="20"/>
                          <w:u w:val="single"/>
                        </w:rPr>
                        <w:t xml:space="preserve"> (PPICS Data, Survey C</w:t>
                      </w:r>
                      <w:r w:rsidR="008E30FB">
                        <w:rPr>
                          <w:rFonts w:asciiTheme="minorHAnsi" w:hAnsiTheme="minorHAnsi"/>
                          <w:szCs w:val="20"/>
                          <w:u w:val="single"/>
                        </w:rPr>
                        <w:t>ollectio</w:t>
                      </w:r>
                      <w:r w:rsidR="000C6E16">
                        <w:rPr>
                          <w:rFonts w:asciiTheme="minorHAnsi" w:hAnsiTheme="minorHAnsi"/>
                          <w:szCs w:val="20"/>
                          <w:u w:val="single"/>
                        </w:rPr>
                        <w:t>n and Leading Indicator Report S</w:t>
                      </w:r>
                      <w:r w:rsidR="008E30FB">
                        <w:rPr>
                          <w:rFonts w:asciiTheme="minorHAnsi" w:hAnsiTheme="minorHAnsi"/>
                          <w:szCs w:val="20"/>
                          <w:u w:val="single"/>
                        </w:rPr>
                        <w:t>upport)</w:t>
                      </w:r>
                    </w:p>
                    <w:p w:rsidR="003236B5" w:rsidRPr="008341CD" w:rsidRDefault="009634E3" w:rsidP="00523EAD">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r>
                        <w:rPr>
                          <w:rFonts w:asciiTheme="minorHAnsi" w:hAnsiTheme="minorHAnsi"/>
                          <w:sz w:val="20"/>
                          <w:szCs w:val="20"/>
                        </w:rPr>
                        <w:t>Anna Gersh</w:t>
                      </w:r>
                    </w:p>
                    <w:p w:rsidR="00240BBC" w:rsidRDefault="009634E3" w:rsidP="00240BBC">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r>
                        <w:rPr>
                          <w:rFonts w:asciiTheme="minorHAnsi" w:hAnsiTheme="minorHAnsi"/>
                          <w:sz w:val="20"/>
                          <w:szCs w:val="20"/>
                        </w:rPr>
                        <w:t>734-714-2527</w:t>
                      </w:r>
                    </w:p>
                    <w:p w:rsidR="003236B5" w:rsidRPr="00240BBC" w:rsidRDefault="00891044" w:rsidP="00240BBC">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hyperlink r:id="rId14" w:history="1">
                        <w:r w:rsidR="009634E3" w:rsidRPr="00EB0666">
                          <w:rPr>
                            <w:rStyle w:val="Hyperlink"/>
                            <w:rFonts w:asciiTheme="minorHAnsi" w:hAnsiTheme="minorHAnsi"/>
                            <w:sz w:val="20"/>
                            <w:szCs w:val="20"/>
                          </w:rPr>
                          <w:t>Anna@cypq.org</w:t>
                        </w:r>
                      </w:hyperlink>
                      <w:r w:rsidR="003236B5" w:rsidRPr="00240BBC">
                        <w:rPr>
                          <w:rFonts w:asciiTheme="minorHAnsi" w:hAnsiTheme="minorHAnsi"/>
                          <w:sz w:val="20"/>
                          <w:szCs w:val="20"/>
                        </w:rPr>
                        <w:t xml:space="preserve"> </w:t>
                      </w:r>
                    </w:p>
                    <w:p w:rsidR="003236B5" w:rsidRDefault="003236B5" w:rsidP="00240BBC">
                      <w:pPr>
                        <w:jc w:val="center"/>
                        <w:rPr>
                          <w:szCs w:val="20"/>
                        </w:rPr>
                      </w:pPr>
                    </w:p>
                    <w:p w:rsidR="00023BF9" w:rsidRPr="008341CD" w:rsidRDefault="00023BF9" w:rsidP="00023BF9">
                      <w:pPr>
                        <w:tabs>
                          <w:tab w:val="left" w:pos="-1440"/>
                          <w:tab w:val="left" w:pos="-720"/>
                          <w:tab w:val="left" w:pos="0"/>
                          <w:tab w:val="left" w:pos="240"/>
                          <w:tab w:val="left" w:pos="480"/>
                          <w:tab w:val="left" w:pos="720"/>
                          <w:tab w:val="left" w:pos="816"/>
                        </w:tabs>
                        <w:spacing w:line="240" w:lineRule="auto"/>
                        <w:ind w:left="480"/>
                        <w:rPr>
                          <w:rFonts w:asciiTheme="minorHAnsi" w:hAnsiTheme="minorHAnsi"/>
                          <w:szCs w:val="20"/>
                          <w:u w:val="single"/>
                        </w:rPr>
                      </w:pPr>
                      <w:r>
                        <w:rPr>
                          <w:rFonts w:asciiTheme="minorHAnsi" w:hAnsiTheme="minorHAnsi"/>
                          <w:szCs w:val="20"/>
                          <w:u w:val="single"/>
                        </w:rPr>
                        <w:t xml:space="preserve">Online Scores Reporter and Youth Work </w:t>
                      </w:r>
                      <w:r w:rsidR="000C6E16">
                        <w:rPr>
                          <w:rFonts w:asciiTheme="minorHAnsi" w:hAnsiTheme="minorHAnsi"/>
                          <w:szCs w:val="20"/>
                          <w:u w:val="single"/>
                        </w:rPr>
                        <w:t>Methods Account S</w:t>
                      </w:r>
                      <w:r>
                        <w:rPr>
                          <w:rFonts w:asciiTheme="minorHAnsi" w:hAnsiTheme="minorHAnsi"/>
                          <w:szCs w:val="20"/>
                          <w:u w:val="single"/>
                        </w:rPr>
                        <w:t>upport</w:t>
                      </w:r>
                    </w:p>
                    <w:p w:rsidR="00023BF9" w:rsidRPr="008341CD" w:rsidRDefault="00023BF9" w:rsidP="00023BF9">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r>
                        <w:rPr>
                          <w:rFonts w:asciiTheme="minorHAnsi" w:hAnsiTheme="minorHAnsi"/>
                          <w:sz w:val="20"/>
                          <w:szCs w:val="20"/>
                        </w:rPr>
                        <w:t>Paul LaMacchia</w:t>
                      </w:r>
                    </w:p>
                    <w:p w:rsidR="00023BF9" w:rsidRDefault="00023BF9" w:rsidP="00023BF9">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r>
                        <w:rPr>
                          <w:rFonts w:asciiTheme="minorHAnsi" w:hAnsiTheme="minorHAnsi"/>
                          <w:sz w:val="20"/>
                          <w:szCs w:val="20"/>
                        </w:rPr>
                        <w:t xml:space="preserve">734-714-2508 </w:t>
                      </w:r>
                    </w:p>
                    <w:p w:rsidR="00023BF9" w:rsidRPr="008C57BD" w:rsidRDefault="00891044" w:rsidP="00023BF9">
                      <w:pPr>
                        <w:pStyle w:val="ListParagraph"/>
                        <w:numPr>
                          <w:ilvl w:val="0"/>
                          <w:numId w:val="29"/>
                        </w:numPr>
                        <w:tabs>
                          <w:tab w:val="left" w:pos="-1440"/>
                          <w:tab w:val="left" w:pos="-720"/>
                          <w:tab w:val="left" w:pos="0"/>
                          <w:tab w:val="left" w:pos="240"/>
                          <w:tab w:val="left" w:pos="480"/>
                          <w:tab w:val="left" w:pos="720"/>
                          <w:tab w:val="left" w:pos="816"/>
                        </w:tabs>
                        <w:spacing w:line="240" w:lineRule="auto"/>
                        <w:ind w:left="1200"/>
                        <w:rPr>
                          <w:rFonts w:asciiTheme="minorHAnsi" w:hAnsiTheme="minorHAnsi"/>
                          <w:sz w:val="20"/>
                          <w:szCs w:val="20"/>
                        </w:rPr>
                      </w:pPr>
                      <w:hyperlink r:id="rId15" w:history="1">
                        <w:r w:rsidR="008C57BD" w:rsidRPr="008C57BD">
                          <w:rPr>
                            <w:rStyle w:val="Hyperlink"/>
                            <w:rFonts w:asciiTheme="minorHAnsi" w:hAnsiTheme="minorHAnsi"/>
                            <w:sz w:val="20"/>
                            <w:szCs w:val="20"/>
                          </w:rPr>
                          <w:t>plamacchia@cypq.org</w:t>
                        </w:r>
                      </w:hyperlink>
                    </w:p>
                    <w:p w:rsidR="00240BBC" w:rsidRPr="00240BBC" w:rsidRDefault="00240BBC" w:rsidP="00023BF9">
                      <w:pPr>
                        <w:jc w:val="center"/>
                        <w:rPr>
                          <w:szCs w:val="20"/>
                          <w:u w:val="single"/>
                        </w:rPr>
                      </w:pPr>
                    </w:p>
                  </w:txbxContent>
                </v:textbox>
                <w10:wrap type="square" anchorx="margin" anchory="margin"/>
              </v:shape>
            </w:pict>
          </mc:Fallback>
        </mc:AlternateContent>
      </w:r>
    </w:p>
    <w:p w:rsidR="00B841C2" w:rsidRPr="00E2670D" w:rsidRDefault="00B841C2" w:rsidP="00BC344E">
      <w:pPr>
        <w:tabs>
          <w:tab w:val="left" w:pos="-1440"/>
          <w:tab w:val="left" w:pos="-720"/>
          <w:tab w:val="left" w:pos="0"/>
          <w:tab w:val="left" w:pos="240"/>
          <w:tab w:val="left" w:pos="480"/>
          <w:tab w:val="left" w:pos="720"/>
          <w:tab w:val="left" w:pos="816"/>
        </w:tabs>
        <w:spacing w:after="240"/>
        <w:jc w:val="center"/>
        <w:rPr>
          <w:rFonts w:asciiTheme="minorHAnsi" w:hAnsiTheme="minorHAnsi"/>
          <w:szCs w:val="20"/>
        </w:rPr>
      </w:pPr>
    </w:p>
    <w:p w:rsidR="00A01CE0" w:rsidRPr="008341CD" w:rsidRDefault="00A01CE0" w:rsidP="008341CD">
      <w:pPr>
        <w:tabs>
          <w:tab w:val="left" w:pos="-1440"/>
          <w:tab w:val="left" w:pos="-720"/>
          <w:tab w:val="left" w:pos="0"/>
          <w:tab w:val="left" w:pos="240"/>
          <w:tab w:val="left" w:pos="480"/>
          <w:tab w:val="left" w:pos="720"/>
          <w:tab w:val="left" w:pos="816"/>
        </w:tabs>
        <w:spacing w:line="240" w:lineRule="auto"/>
        <w:ind w:left="5760"/>
        <w:rPr>
          <w:rFonts w:asciiTheme="minorHAnsi" w:hAnsiTheme="minorHAnsi"/>
          <w:sz w:val="22"/>
          <w:szCs w:val="22"/>
        </w:rPr>
        <w:sectPr w:rsidR="00A01CE0" w:rsidRPr="008341CD" w:rsidSect="008341CD">
          <w:type w:val="continuous"/>
          <w:pgSz w:w="12240" w:h="15840" w:code="1"/>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BC61E2" w:rsidRDefault="008341CD" w:rsidP="008341CD">
      <w:pPr>
        <w:pStyle w:val="NoSpacing"/>
        <w:rPr>
          <w:rFonts w:asciiTheme="minorHAnsi" w:hAnsiTheme="minorHAnsi"/>
          <w:b/>
          <w:sz w:val="28"/>
          <w:u w:val="single"/>
        </w:rPr>
      </w:pPr>
      <w:r w:rsidRPr="00A01CE0">
        <w:rPr>
          <w:rFonts w:ascii="Cambria" w:eastAsia="Calibri" w:hAnsi="Cambria"/>
          <w:noProof/>
          <w:sz w:val="22"/>
          <w:szCs w:val="20"/>
        </w:rPr>
        <w:lastRenderedPageBreak/>
        <mc:AlternateContent>
          <mc:Choice Requires="wpg">
            <w:drawing>
              <wp:anchor distT="0" distB="0" distL="114300" distR="114300" simplePos="0" relativeHeight="251681792" behindDoc="1" locked="0" layoutInCell="1" allowOverlap="1" wp14:anchorId="631A30AE" wp14:editId="7ECA7985">
                <wp:simplePos x="0" y="0"/>
                <wp:positionH relativeFrom="column">
                  <wp:posOffset>1562100</wp:posOffset>
                </wp:positionH>
                <wp:positionV relativeFrom="paragraph">
                  <wp:posOffset>46355</wp:posOffset>
                </wp:positionV>
                <wp:extent cx="3738880" cy="2609215"/>
                <wp:effectExtent l="0" t="0" r="13970" b="19685"/>
                <wp:wrapSquare wrapText="bothSides"/>
                <wp:docPr id="33" name="Group 33"/>
                <wp:cNvGraphicFramePr/>
                <a:graphic xmlns:a="http://schemas.openxmlformats.org/drawingml/2006/main">
                  <a:graphicData uri="http://schemas.microsoft.com/office/word/2010/wordprocessingGroup">
                    <wpg:wgp>
                      <wpg:cNvGrpSpPr/>
                      <wpg:grpSpPr>
                        <a:xfrm>
                          <a:off x="0" y="0"/>
                          <a:ext cx="3738880" cy="2609215"/>
                          <a:chOff x="0" y="0"/>
                          <a:chExt cx="5159375" cy="3332336"/>
                        </a:xfrm>
                      </wpg:grpSpPr>
                      <wpg:grpSp>
                        <wpg:cNvPr id="34" name="Group 34"/>
                        <wpg:cNvGrpSpPr>
                          <a:grpSpLocks/>
                        </wpg:cNvGrpSpPr>
                        <wpg:grpSpPr bwMode="auto">
                          <a:xfrm>
                            <a:off x="0" y="0"/>
                            <a:ext cx="5159375" cy="1144905"/>
                            <a:chOff x="1820" y="3833"/>
                            <a:chExt cx="8125" cy="1803"/>
                          </a:xfrm>
                        </wpg:grpSpPr>
                        <wps:wsp>
                          <wps:cNvPr id="35" name="Oval 3"/>
                          <wps:cNvSpPr>
                            <a:spLocks noChangeArrowheads="1"/>
                          </wps:cNvSpPr>
                          <wps:spPr bwMode="auto">
                            <a:xfrm>
                              <a:off x="5372" y="4196"/>
                              <a:ext cx="348" cy="348"/>
                            </a:xfrm>
                            <a:prstGeom prst="ellipse">
                              <a:avLst/>
                            </a:prstGeom>
                            <a:solidFill>
                              <a:srgbClr val="4BACC6">
                                <a:lumMod val="40000"/>
                                <a:lumOff val="60000"/>
                              </a:srgbClr>
                            </a:solidFill>
                            <a:ln w="9525">
                              <a:solidFill>
                                <a:srgbClr val="4BACC6">
                                  <a:lumMod val="75000"/>
                                  <a:lumOff val="0"/>
                                </a:srgbClr>
                              </a:solidFill>
                              <a:round/>
                              <a:headEnd/>
                              <a:tailEnd/>
                            </a:ln>
                          </wps:spPr>
                          <wps:bodyPr rot="0" vert="horz" wrap="square" lIns="91440" tIns="45720" rIns="91440" bIns="45720" anchor="t" anchorCtr="0" upright="1">
                            <a:noAutofit/>
                          </wps:bodyPr>
                        </wps:wsp>
                        <wps:wsp>
                          <wps:cNvPr id="36" name="Oval 4"/>
                          <wps:cNvSpPr>
                            <a:spLocks noChangeArrowheads="1"/>
                          </wps:cNvSpPr>
                          <wps:spPr bwMode="auto">
                            <a:xfrm>
                              <a:off x="5612" y="4544"/>
                              <a:ext cx="348" cy="348"/>
                            </a:xfrm>
                            <a:prstGeom prst="ellipse">
                              <a:avLst/>
                            </a:prstGeom>
                            <a:solidFill>
                              <a:srgbClr val="9BBB59">
                                <a:lumMod val="60000"/>
                                <a:lumOff val="40000"/>
                              </a:srgbClr>
                            </a:solidFill>
                            <a:ln w="9525">
                              <a:solidFill>
                                <a:srgbClr val="9BBB59">
                                  <a:lumMod val="75000"/>
                                  <a:lumOff val="0"/>
                                </a:srgbClr>
                              </a:solidFill>
                              <a:round/>
                              <a:headEnd/>
                              <a:tailEnd/>
                            </a:ln>
                          </wps:spPr>
                          <wps:bodyPr rot="0" vert="horz" wrap="square" lIns="91440" tIns="45720" rIns="91440" bIns="45720" anchor="t" anchorCtr="0" upright="1">
                            <a:noAutofit/>
                          </wps:bodyPr>
                        </wps:wsp>
                        <wps:wsp>
                          <wps:cNvPr id="37" name="Oval 5"/>
                          <wps:cNvSpPr>
                            <a:spLocks noChangeArrowheads="1"/>
                          </wps:cNvSpPr>
                          <wps:spPr bwMode="auto">
                            <a:xfrm>
                              <a:off x="5132" y="4676"/>
                              <a:ext cx="348" cy="348"/>
                            </a:xfrm>
                            <a:prstGeom prst="ellipse">
                              <a:avLst/>
                            </a:prstGeom>
                            <a:solidFill>
                              <a:srgbClr val="4BACC6">
                                <a:lumMod val="40000"/>
                                <a:lumOff val="60000"/>
                              </a:srgbClr>
                            </a:solidFill>
                            <a:ln w="9525">
                              <a:solidFill>
                                <a:srgbClr val="4BACC6">
                                  <a:lumMod val="75000"/>
                                  <a:lumOff val="0"/>
                                </a:srgbClr>
                              </a:solidFill>
                              <a:round/>
                              <a:headEnd/>
                              <a:tailEnd/>
                            </a:ln>
                          </wps:spPr>
                          <wps:bodyPr rot="0" vert="horz" wrap="square" lIns="91440" tIns="45720" rIns="91440" bIns="45720" anchor="t" anchorCtr="0" upright="1">
                            <a:noAutofit/>
                          </wps:bodyPr>
                        </wps:wsp>
                        <wps:wsp>
                          <wps:cNvPr id="38" name="Oval 6"/>
                          <wps:cNvSpPr>
                            <a:spLocks noChangeArrowheads="1"/>
                          </wps:cNvSpPr>
                          <wps:spPr bwMode="auto">
                            <a:xfrm>
                              <a:off x="4652" y="4676"/>
                              <a:ext cx="348" cy="348"/>
                            </a:xfrm>
                            <a:prstGeom prst="ellipse">
                              <a:avLst/>
                            </a:prstGeom>
                            <a:solidFill>
                              <a:srgbClr val="9BBB59">
                                <a:lumMod val="60000"/>
                                <a:lumOff val="40000"/>
                              </a:srgbClr>
                            </a:solidFill>
                            <a:ln w="9525">
                              <a:solidFill>
                                <a:srgbClr val="9BBB59">
                                  <a:lumMod val="75000"/>
                                  <a:lumOff val="0"/>
                                </a:srgbClr>
                              </a:solidFill>
                              <a:round/>
                              <a:headEnd/>
                              <a:tailEnd/>
                            </a:ln>
                          </wps:spPr>
                          <wps:bodyPr rot="0" vert="horz" wrap="square" lIns="91440" tIns="45720" rIns="91440" bIns="45720" anchor="t" anchorCtr="0" upright="1">
                            <a:noAutofit/>
                          </wps:bodyPr>
                        </wps:wsp>
                        <wps:wsp>
                          <wps:cNvPr id="39" name="Oval 7"/>
                          <wps:cNvSpPr>
                            <a:spLocks noChangeArrowheads="1"/>
                          </wps:cNvSpPr>
                          <wps:spPr bwMode="auto">
                            <a:xfrm>
                              <a:off x="4784" y="5156"/>
                              <a:ext cx="348" cy="348"/>
                            </a:xfrm>
                            <a:prstGeom prst="ellipse">
                              <a:avLst/>
                            </a:prstGeom>
                            <a:solidFill>
                              <a:srgbClr val="4BACC6">
                                <a:lumMod val="40000"/>
                                <a:lumOff val="60000"/>
                              </a:srgbClr>
                            </a:solidFill>
                            <a:ln w="9525">
                              <a:solidFill>
                                <a:srgbClr val="4BACC6">
                                  <a:lumMod val="75000"/>
                                  <a:lumOff val="0"/>
                                </a:srgbClr>
                              </a:solidFill>
                              <a:round/>
                              <a:headEnd/>
                              <a:tailEnd/>
                            </a:ln>
                          </wps:spPr>
                          <wps:bodyPr rot="0" vert="horz" wrap="square" lIns="91440" tIns="45720" rIns="91440" bIns="45720" anchor="t" anchorCtr="0" upright="1">
                            <a:noAutofit/>
                          </wps:bodyPr>
                        </wps:wsp>
                        <wps:wsp>
                          <wps:cNvPr id="40" name="Oval 8"/>
                          <wps:cNvSpPr>
                            <a:spLocks noChangeArrowheads="1"/>
                          </wps:cNvSpPr>
                          <wps:spPr bwMode="auto">
                            <a:xfrm>
                              <a:off x="5372" y="5288"/>
                              <a:ext cx="348" cy="348"/>
                            </a:xfrm>
                            <a:prstGeom prst="ellipse">
                              <a:avLst/>
                            </a:prstGeom>
                            <a:solidFill>
                              <a:srgbClr val="4BACC6">
                                <a:lumMod val="40000"/>
                                <a:lumOff val="60000"/>
                              </a:srgbClr>
                            </a:solidFill>
                            <a:ln w="9525">
                              <a:solidFill>
                                <a:srgbClr val="4BACC6">
                                  <a:lumMod val="75000"/>
                                  <a:lumOff val="0"/>
                                </a:srgbClr>
                              </a:solidFill>
                              <a:round/>
                              <a:headEnd/>
                              <a:tailEnd/>
                            </a:ln>
                          </wps:spPr>
                          <wps:bodyPr rot="0" vert="horz" wrap="square" lIns="91440" tIns="45720" rIns="91440" bIns="45720" anchor="t" anchorCtr="0" upright="1">
                            <a:noAutofit/>
                          </wps:bodyPr>
                        </wps:wsp>
                        <wps:wsp>
                          <wps:cNvPr id="41" name="Oval 9"/>
                          <wps:cNvSpPr>
                            <a:spLocks noChangeArrowheads="1"/>
                          </wps:cNvSpPr>
                          <wps:spPr bwMode="auto">
                            <a:xfrm>
                              <a:off x="6092" y="4784"/>
                              <a:ext cx="348" cy="348"/>
                            </a:xfrm>
                            <a:prstGeom prst="ellipse">
                              <a:avLst/>
                            </a:prstGeom>
                            <a:solidFill>
                              <a:srgbClr val="4BACC6">
                                <a:lumMod val="40000"/>
                                <a:lumOff val="60000"/>
                              </a:srgbClr>
                            </a:solidFill>
                            <a:ln w="9525">
                              <a:solidFill>
                                <a:srgbClr val="4BACC6">
                                  <a:lumMod val="75000"/>
                                  <a:lumOff val="0"/>
                                </a:srgbClr>
                              </a:solidFill>
                              <a:round/>
                              <a:headEnd/>
                              <a:tailEnd/>
                            </a:ln>
                          </wps:spPr>
                          <wps:bodyPr rot="0" vert="horz" wrap="square" lIns="91440" tIns="45720" rIns="91440" bIns="45720" anchor="t" anchorCtr="0" upright="1">
                            <a:noAutofit/>
                          </wps:bodyPr>
                        </wps:wsp>
                        <wps:wsp>
                          <wps:cNvPr id="42" name="Oval 10"/>
                          <wps:cNvSpPr>
                            <a:spLocks noChangeArrowheads="1"/>
                          </wps:cNvSpPr>
                          <wps:spPr bwMode="auto">
                            <a:xfrm>
                              <a:off x="6572" y="5288"/>
                              <a:ext cx="348" cy="348"/>
                            </a:xfrm>
                            <a:prstGeom prst="ellipse">
                              <a:avLst/>
                            </a:prstGeom>
                            <a:solidFill>
                              <a:srgbClr val="9BBB59">
                                <a:lumMod val="60000"/>
                                <a:lumOff val="40000"/>
                              </a:srgbClr>
                            </a:solidFill>
                            <a:ln w="9525">
                              <a:solidFill>
                                <a:srgbClr val="9BBB59">
                                  <a:lumMod val="75000"/>
                                  <a:lumOff val="0"/>
                                </a:srgbClr>
                              </a:solidFill>
                              <a:round/>
                              <a:headEnd/>
                              <a:tailEnd/>
                            </a:ln>
                          </wps:spPr>
                          <wps:bodyPr rot="0" vert="horz" wrap="square" lIns="91440" tIns="45720" rIns="91440" bIns="45720" anchor="t" anchorCtr="0" upright="1">
                            <a:noAutofit/>
                          </wps:bodyPr>
                        </wps:wsp>
                        <wps:wsp>
                          <wps:cNvPr id="43" name="Oval 11"/>
                          <wps:cNvSpPr>
                            <a:spLocks noChangeArrowheads="1"/>
                          </wps:cNvSpPr>
                          <wps:spPr bwMode="auto">
                            <a:xfrm>
                              <a:off x="6572" y="4808"/>
                              <a:ext cx="348" cy="348"/>
                            </a:xfrm>
                            <a:prstGeom prst="ellipse">
                              <a:avLst/>
                            </a:prstGeom>
                            <a:solidFill>
                              <a:srgbClr val="9BBB59">
                                <a:lumMod val="60000"/>
                                <a:lumOff val="40000"/>
                              </a:srgbClr>
                            </a:solidFill>
                            <a:ln w="9525">
                              <a:solidFill>
                                <a:srgbClr val="9BBB59">
                                  <a:lumMod val="75000"/>
                                  <a:lumOff val="0"/>
                                </a:srgbClr>
                              </a:solidFill>
                              <a:round/>
                              <a:headEnd/>
                              <a:tailEnd/>
                            </a:ln>
                          </wps:spPr>
                          <wps:bodyPr rot="0" vert="horz" wrap="square" lIns="91440" tIns="45720" rIns="91440" bIns="45720" anchor="t" anchorCtr="0" upright="1">
                            <a:noAutofit/>
                          </wps:bodyPr>
                        </wps:wsp>
                        <wps:wsp>
                          <wps:cNvPr id="44" name="Oval 12"/>
                          <wps:cNvSpPr>
                            <a:spLocks noChangeArrowheads="1"/>
                          </wps:cNvSpPr>
                          <wps:spPr bwMode="auto">
                            <a:xfrm>
                              <a:off x="5876" y="3980"/>
                              <a:ext cx="348" cy="348"/>
                            </a:xfrm>
                            <a:prstGeom prst="ellipse">
                              <a:avLst/>
                            </a:prstGeom>
                            <a:solidFill>
                              <a:srgbClr val="9BBB59">
                                <a:lumMod val="60000"/>
                                <a:lumOff val="40000"/>
                              </a:srgbClr>
                            </a:solidFill>
                            <a:ln w="9525">
                              <a:solidFill>
                                <a:srgbClr val="9BBB59">
                                  <a:lumMod val="75000"/>
                                  <a:lumOff val="0"/>
                                </a:srgbClr>
                              </a:solidFill>
                              <a:round/>
                              <a:headEnd/>
                              <a:tailEnd/>
                            </a:ln>
                          </wps:spPr>
                          <wps:bodyPr rot="0" vert="horz" wrap="square" lIns="91440" tIns="45720" rIns="91440" bIns="45720" anchor="t" anchorCtr="0" upright="1">
                            <a:noAutofit/>
                          </wps:bodyPr>
                        </wps:wsp>
                        <wps:wsp>
                          <wps:cNvPr id="45" name="Oval 13"/>
                          <wps:cNvSpPr>
                            <a:spLocks noChangeArrowheads="1"/>
                          </wps:cNvSpPr>
                          <wps:spPr bwMode="auto">
                            <a:xfrm>
                              <a:off x="6224" y="4328"/>
                              <a:ext cx="348" cy="348"/>
                            </a:xfrm>
                            <a:prstGeom prst="ellipse">
                              <a:avLst/>
                            </a:prstGeom>
                            <a:solidFill>
                              <a:srgbClr val="4BACC6">
                                <a:lumMod val="40000"/>
                                <a:lumOff val="60000"/>
                              </a:srgbClr>
                            </a:solidFill>
                            <a:ln w="9525">
                              <a:solidFill>
                                <a:srgbClr val="4BACC6">
                                  <a:lumMod val="75000"/>
                                  <a:lumOff val="0"/>
                                </a:srgbClr>
                              </a:solidFill>
                              <a:round/>
                              <a:headEnd/>
                              <a:tailEnd/>
                            </a:ln>
                          </wps:spPr>
                          <wps:bodyPr rot="0" vert="horz" wrap="square" lIns="91440" tIns="45720" rIns="91440" bIns="45720" anchor="t" anchorCtr="0" upright="1">
                            <a:noAutofit/>
                          </wps:bodyPr>
                        </wps:wsp>
                        <wps:wsp>
                          <wps:cNvPr id="46" name="Oval 14"/>
                          <wps:cNvSpPr>
                            <a:spLocks noChangeArrowheads="1"/>
                          </wps:cNvSpPr>
                          <wps:spPr bwMode="auto">
                            <a:xfrm>
                              <a:off x="6963" y="4940"/>
                              <a:ext cx="348" cy="348"/>
                            </a:xfrm>
                            <a:prstGeom prst="ellipse">
                              <a:avLst/>
                            </a:prstGeom>
                            <a:solidFill>
                              <a:srgbClr val="9BBB59">
                                <a:lumMod val="60000"/>
                                <a:lumOff val="40000"/>
                              </a:srgbClr>
                            </a:solidFill>
                            <a:ln w="9525">
                              <a:solidFill>
                                <a:srgbClr val="9BBB59">
                                  <a:lumMod val="75000"/>
                                  <a:lumOff val="0"/>
                                </a:srgbClr>
                              </a:solidFill>
                              <a:round/>
                              <a:headEnd/>
                              <a:tailEnd/>
                            </a:ln>
                          </wps:spPr>
                          <wps:bodyPr rot="0" vert="horz" wrap="square" lIns="91440" tIns="45720" rIns="91440" bIns="45720" anchor="t" anchorCtr="0" upright="1">
                            <a:noAutofit/>
                          </wps:bodyPr>
                        </wps:wsp>
                        <wps:wsp>
                          <wps:cNvPr id="47" name="Oval 15"/>
                          <wps:cNvSpPr>
                            <a:spLocks noChangeArrowheads="1"/>
                          </wps:cNvSpPr>
                          <wps:spPr bwMode="auto">
                            <a:xfrm>
                              <a:off x="4905" y="4328"/>
                              <a:ext cx="348" cy="348"/>
                            </a:xfrm>
                            <a:prstGeom prst="ellipse">
                              <a:avLst/>
                            </a:prstGeom>
                            <a:solidFill>
                              <a:srgbClr val="4BACC6">
                                <a:lumMod val="40000"/>
                                <a:lumOff val="60000"/>
                              </a:srgbClr>
                            </a:solidFill>
                            <a:ln w="9525">
                              <a:solidFill>
                                <a:srgbClr val="4BACC6">
                                  <a:lumMod val="75000"/>
                                  <a:lumOff val="0"/>
                                </a:srgbClr>
                              </a:solidFill>
                              <a:round/>
                              <a:headEnd/>
                              <a:tailEnd/>
                            </a:ln>
                          </wps:spPr>
                          <wps:bodyPr rot="0" vert="horz" wrap="square" lIns="91440" tIns="45720" rIns="91440" bIns="45720" anchor="t" anchorCtr="0" upright="1">
                            <a:noAutofit/>
                          </wps:bodyPr>
                        </wps:wsp>
                        <wps:wsp>
                          <wps:cNvPr id="48" name="Oval 16"/>
                          <wps:cNvSpPr>
                            <a:spLocks noChangeArrowheads="1"/>
                          </wps:cNvSpPr>
                          <wps:spPr bwMode="auto">
                            <a:xfrm>
                              <a:off x="5612" y="4940"/>
                              <a:ext cx="348" cy="348"/>
                            </a:xfrm>
                            <a:prstGeom prst="ellipse">
                              <a:avLst/>
                            </a:prstGeom>
                            <a:solidFill>
                              <a:srgbClr val="4BACC6">
                                <a:lumMod val="40000"/>
                                <a:lumOff val="60000"/>
                              </a:srgbClr>
                            </a:solidFill>
                            <a:ln w="9525">
                              <a:solidFill>
                                <a:srgbClr val="4BACC6">
                                  <a:lumMod val="75000"/>
                                  <a:lumOff val="0"/>
                                </a:srgbClr>
                              </a:solidFill>
                              <a:round/>
                              <a:headEnd/>
                              <a:tailEnd/>
                            </a:ln>
                          </wps:spPr>
                          <wps:bodyPr rot="0" vert="horz" wrap="square" lIns="91440" tIns="45720" rIns="91440" bIns="45720" anchor="t" anchorCtr="0" upright="1">
                            <a:noAutofit/>
                          </wps:bodyPr>
                        </wps:wsp>
                        <wps:wsp>
                          <wps:cNvPr id="49" name="AutoShape 17"/>
                          <wps:cNvSpPr>
                            <a:spLocks noChangeArrowheads="1"/>
                          </wps:cNvSpPr>
                          <wps:spPr bwMode="auto">
                            <a:xfrm rot="1419479">
                              <a:off x="4209" y="4196"/>
                              <a:ext cx="696" cy="230"/>
                            </a:xfrm>
                            <a:prstGeom prst="rightArrow">
                              <a:avLst>
                                <a:gd name="adj1" fmla="val 50000"/>
                                <a:gd name="adj2" fmla="val 75652"/>
                              </a:avLst>
                            </a:prstGeom>
                            <a:solidFill>
                              <a:srgbClr val="4BACC6">
                                <a:lumMod val="40000"/>
                                <a:lumOff val="60000"/>
                              </a:srgbClr>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wps:wsp>
                          <wps:cNvPr id="50" name="AutoShape 18"/>
                          <wps:cNvSpPr>
                            <a:spLocks noChangeArrowheads="1"/>
                          </wps:cNvSpPr>
                          <wps:spPr bwMode="auto">
                            <a:xfrm rot="9380180">
                              <a:off x="7081" y="4196"/>
                              <a:ext cx="696" cy="230"/>
                            </a:xfrm>
                            <a:prstGeom prst="rightArrow">
                              <a:avLst>
                                <a:gd name="adj1" fmla="val 50000"/>
                                <a:gd name="adj2" fmla="val 75652"/>
                              </a:avLst>
                            </a:prstGeom>
                            <a:solidFill>
                              <a:srgbClr val="9BBB59">
                                <a:lumMod val="60000"/>
                                <a:lumOff val="40000"/>
                              </a:srgbClr>
                            </a:solidFill>
                            <a:ln w="9525">
                              <a:solidFill>
                                <a:srgbClr val="9BBB59">
                                  <a:lumMod val="75000"/>
                                  <a:lumOff val="0"/>
                                </a:srgbClr>
                              </a:solidFill>
                              <a:miter lim="800000"/>
                              <a:headEnd/>
                              <a:tailEnd/>
                            </a:ln>
                          </wps:spPr>
                          <wps:bodyPr rot="0" vert="horz" wrap="square" lIns="91440" tIns="45720" rIns="91440" bIns="45720" anchor="t" anchorCtr="0" upright="1">
                            <a:noAutofit/>
                          </wps:bodyPr>
                        </wps:wsp>
                        <wps:wsp>
                          <wps:cNvPr id="51" name="Text Box 19"/>
                          <wps:cNvSpPr txBox="1">
                            <a:spLocks noChangeArrowheads="1"/>
                          </wps:cNvSpPr>
                          <wps:spPr bwMode="auto">
                            <a:xfrm>
                              <a:off x="1820" y="3893"/>
                              <a:ext cx="2291" cy="999"/>
                            </a:xfrm>
                            <a:prstGeom prst="rect">
                              <a:avLst/>
                            </a:prstGeom>
                            <a:solidFill>
                              <a:srgbClr val="4BACC6">
                                <a:lumMod val="40000"/>
                                <a:lumOff val="60000"/>
                              </a:srgbClr>
                            </a:solidFill>
                            <a:ln w="9525">
                              <a:solidFill>
                                <a:srgbClr val="4BACC6">
                                  <a:lumMod val="75000"/>
                                  <a:lumOff val="0"/>
                                </a:srgbClr>
                              </a:solidFill>
                              <a:miter lim="800000"/>
                              <a:headEnd/>
                              <a:tailEnd/>
                            </a:ln>
                          </wps:spPr>
                          <wps:txbx>
                            <w:txbxContent>
                              <w:p w:rsidR="003236B5" w:rsidRDefault="003236B5" w:rsidP="00BC61E2">
                                <w:pPr>
                                  <w:jc w:val="center"/>
                                  <w:rPr>
                                    <w:rFonts w:asciiTheme="minorHAnsi" w:hAnsiTheme="minorHAnsi"/>
                                    <w:sz w:val="16"/>
                                    <w:szCs w:val="16"/>
                                  </w:rPr>
                                </w:pPr>
                                <w:r w:rsidRPr="00EE11F5">
                                  <w:rPr>
                                    <w:rFonts w:asciiTheme="minorHAnsi" w:hAnsiTheme="minorHAnsi"/>
                                    <w:sz w:val="16"/>
                                    <w:szCs w:val="16"/>
                                  </w:rPr>
                                  <w:t>Program Evaluation</w:t>
                                </w:r>
                              </w:p>
                              <w:p w:rsidR="003236B5" w:rsidRPr="00EE11F5" w:rsidRDefault="003236B5" w:rsidP="00BC61E2">
                                <w:pPr>
                                  <w:jc w:val="center"/>
                                  <w:rPr>
                                    <w:rFonts w:asciiTheme="minorHAnsi" w:hAnsiTheme="minorHAnsi"/>
                                    <w:sz w:val="16"/>
                                    <w:szCs w:val="16"/>
                                  </w:rPr>
                                </w:pPr>
                                <w:r>
                                  <w:rPr>
                                    <w:rFonts w:asciiTheme="minorHAnsi" w:hAnsiTheme="minorHAnsi"/>
                                    <w:sz w:val="16"/>
                                    <w:szCs w:val="16"/>
                                  </w:rPr>
                                  <w:t xml:space="preserve">(Surveys, </w:t>
                                </w:r>
                                <w:r w:rsidR="000C6E16">
                                  <w:rPr>
                                    <w:rFonts w:asciiTheme="minorHAnsi" w:hAnsiTheme="minorHAnsi"/>
                                    <w:sz w:val="16"/>
                                    <w:szCs w:val="16"/>
                                  </w:rPr>
                                  <w:t>USDE Data</w:t>
                                </w:r>
                                <w:r>
                                  <w:rPr>
                                    <w:rFonts w:asciiTheme="minorHAnsi" w:hAnsiTheme="minorHAnsi"/>
                                    <w:sz w:val="16"/>
                                    <w:szCs w:val="16"/>
                                  </w:rPr>
                                  <w:t>)</w:t>
                                </w:r>
                              </w:p>
                            </w:txbxContent>
                          </wps:txbx>
                          <wps:bodyPr rot="0" vert="horz" wrap="square" lIns="91440" tIns="45720" rIns="91440" bIns="45720" anchor="t" anchorCtr="0" upright="1">
                            <a:noAutofit/>
                          </wps:bodyPr>
                        </wps:wsp>
                        <wps:wsp>
                          <wps:cNvPr id="52" name="Text Box 20"/>
                          <wps:cNvSpPr txBox="1">
                            <a:spLocks noChangeArrowheads="1"/>
                          </wps:cNvSpPr>
                          <wps:spPr bwMode="auto">
                            <a:xfrm>
                              <a:off x="7922" y="3833"/>
                              <a:ext cx="2023" cy="1059"/>
                            </a:xfrm>
                            <a:prstGeom prst="rect">
                              <a:avLst/>
                            </a:prstGeom>
                            <a:solidFill>
                              <a:srgbClr val="9BBB59">
                                <a:lumMod val="60000"/>
                                <a:lumOff val="40000"/>
                              </a:srgbClr>
                            </a:solidFill>
                            <a:ln w="9525">
                              <a:solidFill>
                                <a:srgbClr val="9BBB59">
                                  <a:lumMod val="75000"/>
                                  <a:lumOff val="0"/>
                                </a:srgbClr>
                              </a:solidFill>
                              <a:miter lim="800000"/>
                              <a:headEnd/>
                              <a:tailEnd/>
                            </a:ln>
                          </wps:spPr>
                          <wps:txbx>
                            <w:txbxContent>
                              <w:p w:rsidR="003236B5" w:rsidRDefault="003236B5" w:rsidP="00BC61E2">
                                <w:pPr>
                                  <w:jc w:val="center"/>
                                  <w:rPr>
                                    <w:rFonts w:asciiTheme="minorHAnsi" w:hAnsiTheme="minorHAnsi"/>
                                    <w:sz w:val="16"/>
                                    <w:szCs w:val="16"/>
                                  </w:rPr>
                                </w:pPr>
                                <w:r w:rsidRPr="00EE11F5">
                                  <w:rPr>
                                    <w:rFonts w:asciiTheme="minorHAnsi" w:hAnsiTheme="minorHAnsi"/>
                                    <w:sz w:val="16"/>
                                    <w:szCs w:val="16"/>
                                  </w:rPr>
                                  <w:t>Program Quality Improvement</w:t>
                                </w:r>
                              </w:p>
                              <w:p w:rsidR="003236B5" w:rsidRPr="00584CA7" w:rsidRDefault="003236B5" w:rsidP="00BC61E2">
                                <w:pPr>
                                  <w:jc w:val="center"/>
                                  <w:rPr>
                                    <w:rFonts w:asciiTheme="minorHAnsi" w:hAnsiTheme="minorHAnsi"/>
                                  </w:rPr>
                                </w:pPr>
                                <w:r>
                                  <w:rPr>
                                    <w:rFonts w:asciiTheme="minorHAnsi" w:hAnsiTheme="minorHAnsi"/>
                                    <w:sz w:val="16"/>
                                    <w:szCs w:val="16"/>
                                  </w:rPr>
                                  <w:t>(YPQA, SAPQA)</w:t>
                                </w:r>
                              </w:p>
                            </w:txbxContent>
                          </wps:txbx>
                          <wps:bodyPr rot="0" vert="horz" wrap="square" lIns="91440" tIns="45720" rIns="91440" bIns="45720" anchor="t" anchorCtr="0" upright="1">
                            <a:noAutofit/>
                          </wps:bodyPr>
                        </wps:wsp>
                      </wpg:grpSp>
                      <wpg:grpSp>
                        <wpg:cNvPr id="53" name="Group 53"/>
                        <wpg:cNvGrpSpPr>
                          <a:grpSpLocks/>
                        </wpg:cNvGrpSpPr>
                        <wpg:grpSpPr bwMode="auto">
                          <a:xfrm>
                            <a:off x="1613139" y="923781"/>
                            <a:ext cx="2019935" cy="2408555"/>
                            <a:chOff x="4241" y="5270"/>
                            <a:chExt cx="3181" cy="3793"/>
                          </a:xfrm>
                        </wpg:grpSpPr>
                        <wps:wsp>
                          <wps:cNvPr id="54" name="AutoShape 22"/>
                          <wps:cNvSpPr>
                            <a:spLocks noChangeArrowheads="1"/>
                          </wps:cNvSpPr>
                          <wps:spPr bwMode="auto">
                            <a:xfrm>
                              <a:off x="4557" y="7473"/>
                              <a:ext cx="2754" cy="159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3236B5" w:rsidRPr="00CF4D71" w:rsidRDefault="003236B5" w:rsidP="00BC61E2">
                                <w:pPr>
                                  <w:jc w:val="center"/>
                                  <w:rPr>
                                    <w:sz w:val="18"/>
                                    <w:szCs w:val="18"/>
                                  </w:rPr>
                                </w:pPr>
                              </w:p>
                              <w:p w:rsidR="003236B5" w:rsidRPr="00EE11F5" w:rsidRDefault="003236B5" w:rsidP="00BC61E2">
                                <w:pPr>
                                  <w:jc w:val="center"/>
                                  <w:rPr>
                                    <w:rFonts w:asciiTheme="minorHAnsi" w:hAnsiTheme="minorHAnsi"/>
                                    <w:sz w:val="18"/>
                                    <w:szCs w:val="18"/>
                                  </w:rPr>
                                </w:pPr>
                                <w:r w:rsidRPr="00EE11F5">
                                  <w:rPr>
                                    <w:rFonts w:asciiTheme="minorHAnsi" w:hAnsiTheme="minorHAnsi"/>
                                    <w:sz w:val="18"/>
                                    <w:szCs w:val="18"/>
                                  </w:rPr>
                                  <w:t>Data Driven</w:t>
                                </w:r>
                              </w:p>
                              <w:p w:rsidR="003236B5" w:rsidRPr="00EE11F5" w:rsidRDefault="003236B5" w:rsidP="00BC61E2">
                                <w:pPr>
                                  <w:jc w:val="center"/>
                                  <w:rPr>
                                    <w:rFonts w:asciiTheme="minorHAnsi" w:hAnsiTheme="minorHAnsi"/>
                                    <w:sz w:val="18"/>
                                    <w:szCs w:val="18"/>
                                  </w:rPr>
                                </w:pPr>
                                <w:r w:rsidRPr="00EE11F5">
                                  <w:rPr>
                                    <w:rFonts w:asciiTheme="minorHAnsi" w:hAnsiTheme="minorHAnsi"/>
                                    <w:sz w:val="18"/>
                                    <w:szCs w:val="18"/>
                                  </w:rPr>
                                  <w:t>Continuous</w:t>
                                </w:r>
                              </w:p>
                              <w:p w:rsidR="003236B5" w:rsidRPr="00EE11F5" w:rsidRDefault="003236B5" w:rsidP="00BC61E2">
                                <w:pPr>
                                  <w:jc w:val="center"/>
                                  <w:rPr>
                                    <w:rFonts w:asciiTheme="minorHAnsi" w:hAnsiTheme="minorHAnsi"/>
                                    <w:sz w:val="18"/>
                                    <w:szCs w:val="18"/>
                                  </w:rPr>
                                </w:pPr>
                                <w:r w:rsidRPr="00EE11F5">
                                  <w:rPr>
                                    <w:rFonts w:asciiTheme="minorHAnsi" w:hAnsiTheme="minorHAnsi"/>
                                    <w:sz w:val="18"/>
                                    <w:szCs w:val="18"/>
                                  </w:rPr>
                                  <w:t>Improvement</w:t>
                                </w:r>
                              </w:p>
                            </w:txbxContent>
                          </wps:txbx>
                          <wps:bodyPr rot="0" vert="horz" wrap="square" lIns="91440" tIns="45720" rIns="91440" bIns="45720" anchor="t" anchorCtr="0" upright="1">
                            <a:noAutofit/>
                          </wps:bodyPr>
                        </wps:wsp>
                        <wps:wsp>
                          <wps:cNvPr id="55" name="AutoShape 23"/>
                          <wps:cNvSpPr>
                            <a:spLocks noChangeArrowheads="1"/>
                          </wps:cNvSpPr>
                          <wps:spPr bwMode="auto">
                            <a:xfrm>
                              <a:off x="4241" y="5270"/>
                              <a:ext cx="3181" cy="2012"/>
                            </a:xfrm>
                            <a:prstGeom prst="downArrowCallout">
                              <a:avLst>
                                <a:gd name="adj1" fmla="val 37213"/>
                                <a:gd name="adj2" fmla="val 37213"/>
                                <a:gd name="adj3" fmla="val 16667"/>
                                <a:gd name="adj4" fmla="val 66667"/>
                              </a:avLst>
                            </a:prstGeom>
                            <a:solidFill>
                              <a:sysClr val="window" lastClr="FFFFFF">
                                <a:lumMod val="75000"/>
                                <a:lumOff val="0"/>
                              </a:sysClr>
                            </a:solidFill>
                            <a:ln w="9525">
                              <a:solidFill>
                                <a:srgbClr val="000000"/>
                              </a:solidFill>
                              <a:miter lim="800000"/>
                              <a:headEnd/>
                              <a:tailEnd/>
                            </a:ln>
                          </wps:spPr>
                          <wps:txbx>
                            <w:txbxContent>
                              <w:p w:rsidR="003236B5" w:rsidRPr="00EE11F5" w:rsidRDefault="00240BBC" w:rsidP="00240BBC">
                                <w:pPr>
                                  <w:rPr>
                                    <w:rFonts w:asciiTheme="minorHAnsi" w:hAnsiTheme="minorHAnsi"/>
                                    <w:sz w:val="18"/>
                                    <w:szCs w:val="18"/>
                                  </w:rPr>
                                </w:pPr>
                                <w:r>
                                  <w:t xml:space="preserve">       </w:t>
                                </w:r>
                                <w:r w:rsidR="003236B5" w:rsidRPr="00EE11F5">
                                  <w:rPr>
                                    <w:rFonts w:asciiTheme="minorHAnsi" w:hAnsiTheme="minorHAnsi"/>
                                    <w:sz w:val="18"/>
                                    <w:szCs w:val="18"/>
                                  </w:rPr>
                                  <w:t xml:space="preserve">More Meaningful </w:t>
                                </w:r>
                              </w:p>
                              <w:p w:rsidR="003236B5" w:rsidRDefault="003236B5" w:rsidP="00BC61E2">
                                <w:pPr>
                                  <w:jc w:val="center"/>
                                  <w:rPr>
                                    <w:rFonts w:asciiTheme="minorHAnsi" w:hAnsiTheme="minorHAnsi"/>
                                    <w:sz w:val="18"/>
                                    <w:szCs w:val="18"/>
                                  </w:rPr>
                                </w:pPr>
                                <w:r w:rsidRPr="00EE11F5">
                                  <w:rPr>
                                    <w:rFonts w:asciiTheme="minorHAnsi" w:hAnsiTheme="minorHAnsi"/>
                                    <w:sz w:val="18"/>
                                    <w:szCs w:val="18"/>
                                  </w:rPr>
                                  <w:t>Feedback</w:t>
                                </w:r>
                              </w:p>
                              <w:p w:rsidR="003236B5" w:rsidRPr="00EE11F5" w:rsidRDefault="003236B5" w:rsidP="00BC61E2">
                                <w:pPr>
                                  <w:jc w:val="center"/>
                                  <w:rPr>
                                    <w:rFonts w:asciiTheme="minorHAnsi" w:hAnsiTheme="minorHAnsi"/>
                                    <w:sz w:val="18"/>
                                    <w:szCs w:val="18"/>
                                  </w:rPr>
                                </w:pPr>
                                <w:r>
                                  <w:rPr>
                                    <w:rFonts w:asciiTheme="minorHAnsi" w:hAnsiTheme="minorHAnsi"/>
                                    <w:sz w:val="18"/>
                                    <w:szCs w:val="18"/>
                                  </w:rPr>
                                  <w:t>(Leading Indicators)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8" style="position:absolute;margin-left:123pt;margin-top:3.65pt;width:294.4pt;height:205.45pt;z-index:-251634688" coordsize="51593,3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">
                <v:group id="Group 34" o:spid="_x0000_s1029" style="position:absolute;width:51593;height:11449" coordorigin="1820,3833" coordsize="8125,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3" o:spid="_x0000_s1030" style="position:absolute;left:5372;top:4196;width:3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5cUA&#10;AADbAAAADwAAAGRycy9kb3ducmV2LnhtbESPQWvCQBSE7wX/w/KE3urGFsWmbkRaWqwntYr09sw+&#10;s8Hs25DdaPz3rlDocZiZb5jprLOVOFPjS8cKhoMEBHHudMmFgu3P59MEhA/IGivHpOBKHmZZ72GK&#10;qXYXXtN5EwoRIexTVGBCqFMpfW7Ioh+4mjh6R9dYDFE2hdQNXiLcVvI5ScbSYslxwWBN74by06a1&#10;CsaJ+V4etq+2/t3l7XA1Wuw/vpxSj/1u/gYiUBf+w3/thVbwMoL7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8flxQAAANsAAAAPAAAAAAAAAAAAAAAAAJgCAABkcnMv&#10;ZG93bnJldi54bWxQSwUGAAAAAAQABAD1AAAAigMAAAAA&#10;" fillcolor="#b7dee8" strokecolor="#31859c"/>
                  <v:oval id="Oval 4" o:spid="_x0000_s1031" style="position:absolute;left:5612;top:4544;width:3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68QA&#10;AADbAAAADwAAAGRycy9kb3ducmV2LnhtbESPQWvCQBSE7wX/w/KE3upGBbGpqwRFLO2hqPX+zD6z&#10;0ezbmF1N+u+7BaHHYWa+YWaLzlbiTo0vHSsYDhIQxLnTJRcKvvfrlykIH5A1Vo5JwQ95WMx7TzNM&#10;tWt5S/ddKESEsE9RgQmhTqX0uSGLfuBq4uidXGMxRNkUUjfYRrit5ChJJtJiyXHBYE1LQ/lld7MK&#10;btnnYXV83YSDLL/MddVe9+fsQ6nnfpe9gQjUhf/wo/2uFYwn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gOvEAAAA2wAAAA8AAAAAAAAAAAAAAAAAmAIAAGRycy9k&#10;b3ducmV2LnhtbFBLBQYAAAAABAAEAPUAAACJAwAAAAA=&#10;" fillcolor="#c3d69b" strokecolor="#77933c"/>
                  <v:oval id="Oval 5" o:spid="_x0000_s1032" style="position:absolute;left:5132;top:4676;width:3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8CcUA&#10;AADbAAAADwAAAGRycy9kb3ducmV2LnhtbESPT2sCMRTE74LfITyhN81q0erWKNJSUU/1H6W3181z&#10;s7h5WTZRt9++KQgeh5n5DTOdN7YUV6p94VhBv5eAIM6cLjhXcNh/dMcgfEDWWDomBb/kYT5rt6aY&#10;anfjLV13IRcRwj5FBSaEKpXSZ4Ys+p6riKN3crXFEGWdS13jLcJtKQdJMpIWC44LBit6M5Sddxer&#10;YJSY9ebnMLHV9zG79D+Hq6/3pVPqqdMsXkEEasIjfG+vtILnF/j/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fwJxQAAANsAAAAPAAAAAAAAAAAAAAAAAJgCAABkcnMv&#10;ZG93bnJldi54bWxQSwUGAAAAAAQABAD1AAAAigMAAAAA&#10;" fillcolor="#b7dee8" strokecolor="#31859c"/>
                  <v:oval id="Oval 6" o:spid="_x0000_s1033" style="position:absolute;left:4652;top:4676;width:3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xAsEA&#10;AADbAAAADwAAAGRycy9kb3ducmV2LnhtbERPy2rCQBTdC/7DcIXu6kQLoqmjBEUs7UJ87W8zt5nU&#10;zJ2YGU38+86i4PJw3vNlZytxp8aXjhWMhgkI4tzpkgsFp+PmdQrCB2SNlWNS8CAPy0W/N8dUu5b3&#10;dD+EQsQQ9ikqMCHUqZQ+N2TRD11NHLkf11gMETaF1A22MdxWcpwkE2mx5NhgsKaVofxyuFkFt+zr&#10;vP6ebcNZljtzXbfX42/2qdTLoMveQQTqwlP87/7QCt7i2P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7sQLBAAAA2wAAAA8AAAAAAAAAAAAAAAAAmAIAAGRycy9kb3du&#10;cmV2LnhtbFBLBQYAAAAABAAEAPUAAACGAwAAAAA=&#10;" fillcolor="#c3d69b" strokecolor="#77933c"/>
                  <v:oval id="Oval 7" o:spid="_x0000_s1034" style="position:absolute;left:4784;top:5156;width:3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N4MUA&#10;AADbAAAADwAAAGRycy9kb3ducmV2LnhtbESPQWvCQBSE74X+h+UVetONSkXTbEQUi/Wk1iLeXrOv&#10;2dDs25BdNf33XUHocZiZb5hs1tlaXKj1lWMFg34CgrhwuuJSweFj1ZuA8AFZY+2YFPySh1n++JBh&#10;qt2Vd3TZh1JECPsUFZgQmlRKXxiy6PuuIY7et2sthijbUuoWrxFuazlMkrG0WHFcMNjQwlDxsz9b&#10;BePEvG++DlPbnD6L82D7sj4u35xSz0/d/BVEoC78h+/ttVYwmsL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3gxQAAANsAAAAPAAAAAAAAAAAAAAAAAJgCAABkcnMv&#10;ZG93bnJldi54bWxQSwUGAAAAAAQABAD1AAAAigMAAAAA&#10;" fillcolor="#b7dee8" strokecolor="#31859c"/>
                  <v:oval id="Oval 8" o:spid="_x0000_s1035" style="position:absolute;left:5372;top:5288;width:3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XAMEA&#10;AADbAAAADwAAAGRycy9kb3ducmV2LnhtbERPy2oCMRTdC/5DuIK7mlFUdGqUYqmoK59Id7eT28nQ&#10;yc0wiTr+vVkUXB7Oe7ZobCluVPvCsYJ+LwFBnDldcK7gdPx6m4DwAVlj6ZgUPMjDYt5uzTDV7s57&#10;uh1CLmII+xQVmBCqVEqfGbLoe64ijtyvqy2GCOtc6hrvMdyWcpAkY2mx4NhgsKKloezvcLUKxonZ&#10;bH9OU1t9n7NrfzdaXz5XTqlup/l4BxGoCS/xv3utFQzj+v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FwDBAAAA2wAAAA8AAAAAAAAAAAAAAAAAmAIAAGRycy9kb3du&#10;cmV2LnhtbFBLBQYAAAAABAAEAPUAAACGAwAAAAA=&#10;" fillcolor="#b7dee8" strokecolor="#31859c"/>
                  <v:oval id="Oval 9" o:spid="_x0000_s1036" style="position:absolute;left:6092;top:4784;width:3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qym8UA&#10;AADbAAAADwAAAGRycy9kb3ducmV2LnhtbESPQWsCMRSE74X+h/AK3jS7UqWuRimVivakVhFvz83r&#10;ZunmZdlEXf+9KQg9DjPzDTOZtbYSF2p86VhB2ktAEOdOl1wo2H1/dt9A+ICssXJMCm7kYTZ9fppg&#10;pt2VN3TZhkJECPsMFZgQ6kxKnxuy6HuuJo7ej2sshiibQuoGrxFuK9lPkqG0WHJcMFjTh6H8d3u2&#10;CoaJWX2ddiNbH/f5OV0Plof5winVeWnfxyACteE//GgvtYLXFP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rKbxQAAANsAAAAPAAAAAAAAAAAAAAAAAJgCAABkcnMv&#10;ZG93bnJldi54bWxQSwUGAAAAAAQABAD1AAAAigMAAAAA&#10;" fillcolor="#b7dee8" strokecolor="#31859c"/>
                  <v:oval id="Oval 10" o:spid="_x0000_s1037" style="position:absolute;left:6572;top:5288;width:3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1lcQA&#10;AADbAAAADwAAAGRycy9kb3ducmV2LnhtbESPQWvCQBSE74L/YXlCb7pRSqmpqwRFLPVQ1Hp/Zp/Z&#10;tNm3Mbua9N+7hYLHYWa+YWaLzlbiRo0vHSsYjxIQxLnTJRcKvg7r4SsIH5A1Vo5JwS95WMz7vRmm&#10;2rW8o9s+FCJC2KeowIRQp1L63JBFP3I1cfTOrrEYomwKqRtsI9xWcpIkL9JiyXHBYE1LQ/nP/moV&#10;XLPtcXWabsJRlp/msmovh+/sQ6mnQZe9gQjUhUf4v/2uFTxP4O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9ZXEAAAA2wAAAA8AAAAAAAAAAAAAAAAAmAIAAGRycy9k&#10;b3ducmV2LnhtbFBLBQYAAAAABAAEAPUAAACJAwAAAAA=&#10;" fillcolor="#c3d69b" strokecolor="#77933c"/>
                  <v:oval id="Oval 11" o:spid="_x0000_s1038" style="position:absolute;left:6572;top:4808;width:3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lQDsUA&#10;AADbAAAADwAAAGRycy9kb3ducmV2LnhtbESPT2vCQBTE7wW/w/KE3urGthSNrhIqpcUexH/3Z/aZ&#10;jWbfxuxq4rfvFgo9DjPzG2Y672wlbtT40rGC4SABQZw7XXKhYLf9eBqB8AFZY+WYFNzJw3zWe5hi&#10;ql3La7ptQiEihH2KCkwIdSqlzw1Z9ANXE0fv6BqLIcqmkLrBNsJtJZ+T5E1aLDkuGKzp3VB+3lyt&#10;gmv2vV8cxp9hL8uVuSzay/aULZV67HfZBESgLvyH/9pfWsHrC/x+i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VAOxQAAANsAAAAPAAAAAAAAAAAAAAAAAJgCAABkcnMv&#10;ZG93bnJldi54bWxQSwUGAAAAAAQABAD1AAAAigMAAAAA&#10;" fillcolor="#c3d69b" strokecolor="#77933c"/>
                  <v:oval id="Oval 12" o:spid="_x0000_s1039" style="position:absolute;left:5876;top:3980;width:3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IesQA&#10;AADbAAAADwAAAGRycy9kb3ducmV2LnhtbESPQWvCQBSE7wX/w/KE3upGkVJTVwmKVPRQ1Hp/Zp/Z&#10;tNm3Mbua9N+7hYLHYWa+YabzzlbiRo0vHSsYDhIQxLnTJRcKvg6rlzcQPiBrrByTgl/yMJ/1nqaY&#10;atfyjm77UIgIYZ+iAhNCnUrpc0MW/cDVxNE7u8ZiiLIppG6wjXBbyVGSvEqLJccFgzUtDOU/+6tV&#10;cM22x+Vp8hGOsvw0l2V7OXxnG6We+132DiJQFx7h//ZaKxiP4e9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wyHrEAAAA2wAAAA8AAAAAAAAAAAAAAAAAmAIAAGRycy9k&#10;b3ducmV2LnhtbFBLBQYAAAAABAAEAPUAAACJAwAAAAA=&#10;" fillcolor="#c3d69b" strokecolor="#77933c"/>
                  <v:oval id="Oval 13" o:spid="_x0000_s1040" style="position:absolute;left:6224;top:4328;width:3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0mMUA&#10;AADbAAAADwAAAGRycy9kb3ducmV2LnhtbESPQWvCQBSE7wX/w/KE3urGUsWmbkRaWqwntYr09sw+&#10;s8Hs25DdaPz3rlDocZiZb5jprLOVOFPjS8cKhoMEBHHudMmFgu3P59MEhA/IGivHpOBKHmZZ72GK&#10;qXYXXtN5EwoRIexTVGBCqFMpfW7Ioh+4mjh6R9dYDFE2hdQNXiLcVvI5ScbSYslxwWBN74by06a1&#10;CsaJ+V4etq+2/t3l7XA1Wuw/vpxSj/1u/gYiUBf+w3/thVbwMoL7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bSYxQAAANsAAAAPAAAAAAAAAAAAAAAAAJgCAABkcnMv&#10;ZG93bnJldi54bWxQSwUGAAAAAAQABAD1AAAAigMAAAAA&#10;" fillcolor="#b7dee8" strokecolor="#31859c"/>
                  <v:oval id="Oval 14" o:spid="_x0000_s1041" style="position:absolute;left:6963;top:4940;width:3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zlsQA&#10;AADbAAAADwAAAGRycy9kb3ducmV2LnhtbESPQWvCQBSE7wX/w/KE3upGEbGpqwRFLO2hqPX+zD6z&#10;0ezbmF1N+u+7BaHHYWa+YWaLzlbiTo0vHSsYDhIQxLnTJRcKvvfrlykIH5A1Vo5JwQ95WMx7TzNM&#10;tWt5S/ddKESEsE9RgQmhTqX0uSGLfuBq4uidXGMxRNkUUjfYRrit5ChJJtJiyXHBYE1LQ/lld7MK&#10;btnnYXV83YSDLL/MddVe9+fsQ6nnfpe9gQjUhf/wo/2uFYwn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85bEAAAA2wAAAA8AAAAAAAAAAAAAAAAAmAIAAGRycy9k&#10;b3ducmV2LnhtbFBLBQYAAAAABAAEAPUAAACJAwAAAAA=&#10;" fillcolor="#c3d69b" strokecolor="#77933c"/>
                  <v:oval id="Oval 15" o:spid="_x0000_s1042" style="position:absolute;left:4905;top:4328;width:3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dMUA&#10;AADbAAAADwAAAGRycy9kb3ducmV2LnhtbESPT2sCMRTE74LfITyhN80q1erWKNJSUU/1H6W3181z&#10;s7h5WTZRt9++KQgeh5n5DTOdN7YUV6p94VhBv5eAIM6cLjhXcNh/dMcgfEDWWDomBb/kYT5rt6aY&#10;anfjLV13IRcRwj5FBSaEKpXSZ4Ys+p6riKN3crXFEGWdS13jLcJtKQdJMpIWC44LBit6M5Sddxer&#10;YJSY9ebnMLHV9zG79D+Hq6/3pVPqqdMsXkEEasIjfG+vtILnF/j/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490xQAAANsAAAAPAAAAAAAAAAAAAAAAAJgCAABkcnMv&#10;ZG93bnJldi54bWxQSwUGAAAAAAQABAD1AAAAigMAAAAA&#10;" fillcolor="#b7dee8" strokecolor="#31859c"/>
                  <v:oval id="Oval 16" o:spid="_x0000_s1043" style="position:absolute;left:5612;top:4940;width:3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bBsEA&#10;AADbAAAADwAAAGRycy9kb3ducmV2LnhtbERPy2oCMRTdC/5DuIK7mlFUdGqUYqmoK59Id7eT28nQ&#10;yc0wiTr+vVkUXB7Oe7ZobCluVPvCsYJ+LwFBnDldcK7gdPx6m4DwAVlj6ZgUPMjDYt5uzTDV7s57&#10;uh1CLmII+xQVmBCqVEqfGbLoe64ijtyvqy2GCOtc6hrvMdyWcpAkY2mx4NhgsKKloezvcLUKxonZ&#10;bH9OU1t9n7NrfzdaXz5XTqlup/l4BxGoCS/xv3utFQzj2P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wGwbBAAAA2wAAAA8AAAAAAAAAAAAAAAAAmAIAAGRycy9kb3du&#10;cmV2LnhtbFBLBQYAAAAABAAEAPUAAACGAwAAAAA=&#10;" fillcolor="#b7dee8" strokecolor="#31859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44" type="#_x0000_t13" style="position:absolute;left:4209;top:4196;width:696;height:230;rotation:155045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brsQA&#10;AADbAAAADwAAAGRycy9kb3ducmV2LnhtbESPQWsCMRSE70L/Q3gFbzXbWkpdjVIKohUPVkWvr5vX&#10;3WDysm6irv/eFAoeh5n5hhlNWmfFmZpgPCt47mUgiAuvDZcKtpvp0zuIEJE1Ws+k4EoBJuOHzghz&#10;7S/8Ted1LEWCcMhRQRVjnUsZioochp6viZP36xuHMcmmlLrBS4I7K1+y7E06NJwWKqzps6LisD45&#10;BdbulosB4f7ws/rime+b/fRolOo+th9DEJHaeA//t+dawesA/r6kHyD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W267EAAAA2wAAAA8AAAAAAAAAAAAAAAAAmAIAAGRycy9k&#10;b3ducmV2LnhtbFBLBQYAAAAABAAEAPUAAACJAwAAAAA=&#10;" fillcolor="#b7dee8" strokecolor="#31859c"/>
                  <v:shape id="AutoShape 18" o:spid="_x0000_s1045" type="#_x0000_t13" style="position:absolute;left:7081;top:4196;width:696;height:230;rotation:102456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wsAA&#10;AADbAAAADwAAAGRycy9kb3ducmV2LnhtbERPy4rCMBTdC/5DuMJsRNMRfFCbiowIbhzx8QGX5vaB&#10;zU1pMrb69WYhzPJw3smmN7V4UOsqywq+pxEI4szqigsFt+t+sgLhPLLG2jIpeJKDTTocJBhr2/GZ&#10;HhdfiBDCLkYFpfdNLKXLSjLoprYhDlxuW4M+wLaQusUuhJtazqJoIQ1WHBpKbOinpOx++TMKuuX1&#10;tMvnu/Hst3idXcR6f8y9Ul+jfrsG4an3/+KP+6AVzMP68CX8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j/wsAAAADbAAAADwAAAAAAAAAAAAAAAACYAgAAZHJzL2Rvd25y&#10;ZXYueG1sUEsFBgAAAAAEAAQA9QAAAIUDAAAAAA==&#10;" fillcolor="#c3d69b" strokecolor="#77933c"/>
                  <v:shapetype id="_x0000_t202" coordsize="21600,21600" o:spt="202" path="m,l,21600r21600,l21600,xe">
                    <v:stroke joinstyle="miter"/>
                    <v:path gradientshapeok="t" o:connecttype="rect"/>
                  </v:shapetype>
                  <v:shape id="Text Box 19" o:spid="_x0000_s1046" type="#_x0000_t202" style="position:absolute;left:1820;top:3893;width:2291;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lW8QA&#10;AADbAAAADwAAAGRycy9kb3ducmV2LnhtbESPQWuDQBSE74X+h+UVcqurhoZgsgkmILTQS02QHB/u&#10;i0rct+Jujfn33UKhx2FmvmG2+9n0YqLRdZYVJFEMgri2uuNGwflUvK5BOI+ssbdMCh7kYL97ftpi&#10;pu2dv2gqfSMChF2GClrvh0xKV7dk0EV2IA7e1Y4GfZBjI/WI9wA3vUzjeCUNdhwWWhzo2FJ9K7+N&#10;gq64TIfHRzqlqyRfL6uba8rqU6nFy5xvQHia/X/4r/2uFbwl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5ZVvEAAAA2wAAAA8AAAAAAAAAAAAAAAAAmAIAAGRycy9k&#10;b3ducmV2LnhtbFBLBQYAAAAABAAEAPUAAACJAwAAAAA=&#10;" fillcolor="#b7dee8" strokecolor="#31859c">
                    <v:textbox>
                      <w:txbxContent>
                        <w:p w:rsidR="003236B5" w:rsidRDefault="003236B5" w:rsidP="00BC61E2">
                          <w:pPr>
                            <w:jc w:val="center"/>
                            <w:rPr>
                              <w:rFonts w:asciiTheme="minorHAnsi" w:hAnsiTheme="minorHAnsi"/>
                              <w:sz w:val="16"/>
                              <w:szCs w:val="16"/>
                            </w:rPr>
                          </w:pPr>
                          <w:r w:rsidRPr="00EE11F5">
                            <w:rPr>
                              <w:rFonts w:asciiTheme="minorHAnsi" w:hAnsiTheme="minorHAnsi"/>
                              <w:sz w:val="16"/>
                              <w:szCs w:val="16"/>
                            </w:rPr>
                            <w:t>Program Evaluation</w:t>
                          </w:r>
                        </w:p>
                        <w:p w:rsidR="003236B5" w:rsidRPr="00EE11F5" w:rsidRDefault="003236B5" w:rsidP="00BC61E2">
                          <w:pPr>
                            <w:jc w:val="center"/>
                            <w:rPr>
                              <w:rFonts w:asciiTheme="minorHAnsi" w:hAnsiTheme="minorHAnsi"/>
                              <w:sz w:val="16"/>
                              <w:szCs w:val="16"/>
                            </w:rPr>
                          </w:pPr>
                          <w:r>
                            <w:rPr>
                              <w:rFonts w:asciiTheme="minorHAnsi" w:hAnsiTheme="minorHAnsi"/>
                              <w:sz w:val="16"/>
                              <w:szCs w:val="16"/>
                            </w:rPr>
                            <w:t xml:space="preserve">(Surveys, </w:t>
                          </w:r>
                          <w:r w:rsidR="000C6E16">
                            <w:rPr>
                              <w:rFonts w:asciiTheme="minorHAnsi" w:hAnsiTheme="minorHAnsi"/>
                              <w:sz w:val="16"/>
                              <w:szCs w:val="16"/>
                            </w:rPr>
                            <w:t>USDE Data</w:t>
                          </w:r>
                          <w:r>
                            <w:rPr>
                              <w:rFonts w:asciiTheme="minorHAnsi" w:hAnsiTheme="minorHAnsi"/>
                              <w:sz w:val="16"/>
                              <w:szCs w:val="16"/>
                            </w:rPr>
                            <w:t>)</w:t>
                          </w:r>
                        </w:p>
                      </w:txbxContent>
                    </v:textbox>
                  </v:shape>
                  <v:shape id="Text Box 20" o:spid="_x0000_s1047" type="#_x0000_t202" style="position:absolute;left:7922;top:3833;width:2023;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wVsQA&#10;AADbAAAADwAAAGRycy9kb3ducmV2LnhtbESPQWsCMRSE70L/Q3gFb5pUrLRbo4igKNpDbUuvj83r&#10;ZunmZdnEdeuvN4LgcZiZb5jpvHOVaKkJpWcNT0MFgjj3puRCw9fnavACIkRkg5Vn0vBPAeazh94U&#10;M+NP/EHtIRYiQThkqMHGWGdShtySwzD0NXHyfn3jMCbZFNI0eEpwV8mRUhPpsOS0YLGmpaX873B0&#10;GtR5PFbl++Q7hle7+8m37fq8l1r3H7vFG4hIXbyHb+2N0fA8guuX9A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H8FbEAAAA2wAAAA8AAAAAAAAAAAAAAAAAmAIAAGRycy9k&#10;b3ducmV2LnhtbFBLBQYAAAAABAAEAPUAAACJAwAAAAA=&#10;" fillcolor="#c3d69b" strokecolor="#77933c">
                    <v:textbox>
                      <w:txbxContent>
                        <w:p w:rsidR="003236B5" w:rsidRDefault="003236B5" w:rsidP="00BC61E2">
                          <w:pPr>
                            <w:jc w:val="center"/>
                            <w:rPr>
                              <w:rFonts w:asciiTheme="minorHAnsi" w:hAnsiTheme="minorHAnsi"/>
                              <w:sz w:val="16"/>
                              <w:szCs w:val="16"/>
                            </w:rPr>
                          </w:pPr>
                          <w:r w:rsidRPr="00EE11F5">
                            <w:rPr>
                              <w:rFonts w:asciiTheme="minorHAnsi" w:hAnsiTheme="minorHAnsi"/>
                              <w:sz w:val="16"/>
                              <w:szCs w:val="16"/>
                            </w:rPr>
                            <w:t>Program Quality Improvement</w:t>
                          </w:r>
                        </w:p>
                        <w:p w:rsidR="003236B5" w:rsidRPr="00584CA7" w:rsidRDefault="003236B5" w:rsidP="00BC61E2">
                          <w:pPr>
                            <w:jc w:val="center"/>
                            <w:rPr>
                              <w:rFonts w:asciiTheme="minorHAnsi" w:hAnsiTheme="minorHAnsi"/>
                            </w:rPr>
                          </w:pPr>
                          <w:r>
                            <w:rPr>
                              <w:rFonts w:asciiTheme="minorHAnsi" w:hAnsiTheme="minorHAnsi"/>
                              <w:sz w:val="16"/>
                              <w:szCs w:val="16"/>
                            </w:rPr>
                            <w:t>(YPQA, SAPQA)</w:t>
                          </w:r>
                        </w:p>
                      </w:txbxContent>
                    </v:textbox>
                  </v:shape>
                </v:group>
                <v:group id="Group 53" o:spid="_x0000_s1048" style="position:absolute;left:16131;top:9237;width:20199;height:24086" coordorigin="4241,5270" coordsize="3181,3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oundrect id="AutoShape 22" o:spid="_x0000_s1049" style="position:absolute;left:4557;top:7473;width:2754;height:15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9MAMUA&#10;AADbAAAADwAAAGRycy9kb3ducmV2LnhtbESPQWsCMRSE74X+h/CE3tystmpZjSJCS08FtbV6e2ye&#10;2a2bl2WT6uqvN4LQ4zAz3zCTWWsrcaTGl44V9JIUBHHudMlGwdf6rfsKwgdkjZVjUnAmD7Pp48ME&#10;M+1OvKTjKhgRIewzVFCEUGdS+rwgiz5xNXH09q6xGKJsjNQNniLcVrKfpkNpseS4UGBNi4Lyw+rP&#10;KuiP3vOz2/1+bi8/tvf8LecbszdKPXXa+RhEoDb8h+/tD61g8AK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0wAxQAAANsAAAAPAAAAAAAAAAAAAAAAAJgCAABkcnMv&#10;ZG93bnJldi54bWxQSwUGAAAAAAQABAD1AAAAigMAAAAA&#10;" fillcolor="#e6b9b8">
                    <v:textbox>
                      <w:txbxContent>
                        <w:p w:rsidR="003236B5" w:rsidRPr="00CF4D71" w:rsidRDefault="003236B5" w:rsidP="00BC61E2">
                          <w:pPr>
                            <w:jc w:val="center"/>
                            <w:rPr>
                              <w:sz w:val="18"/>
                              <w:szCs w:val="18"/>
                            </w:rPr>
                          </w:pPr>
                        </w:p>
                        <w:p w:rsidR="003236B5" w:rsidRPr="00EE11F5" w:rsidRDefault="003236B5" w:rsidP="00BC61E2">
                          <w:pPr>
                            <w:jc w:val="center"/>
                            <w:rPr>
                              <w:rFonts w:asciiTheme="minorHAnsi" w:hAnsiTheme="minorHAnsi"/>
                              <w:sz w:val="18"/>
                              <w:szCs w:val="18"/>
                            </w:rPr>
                          </w:pPr>
                          <w:r w:rsidRPr="00EE11F5">
                            <w:rPr>
                              <w:rFonts w:asciiTheme="minorHAnsi" w:hAnsiTheme="minorHAnsi"/>
                              <w:sz w:val="18"/>
                              <w:szCs w:val="18"/>
                            </w:rPr>
                            <w:t>Data Driven</w:t>
                          </w:r>
                        </w:p>
                        <w:p w:rsidR="003236B5" w:rsidRPr="00EE11F5" w:rsidRDefault="003236B5" w:rsidP="00BC61E2">
                          <w:pPr>
                            <w:jc w:val="center"/>
                            <w:rPr>
                              <w:rFonts w:asciiTheme="minorHAnsi" w:hAnsiTheme="minorHAnsi"/>
                              <w:sz w:val="18"/>
                              <w:szCs w:val="18"/>
                            </w:rPr>
                          </w:pPr>
                          <w:r w:rsidRPr="00EE11F5">
                            <w:rPr>
                              <w:rFonts w:asciiTheme="minorHAnsi" w:hAnsiTheme="minorHAnsi"/>
                              <w:sz w:val="18"/>
                              <w:szCs w:val="18"/>
                            </w:rPr>
                            <w:t>Continuous</w:t>
                          </w:r>
                        </w:p>
                        <w:p w:rsidR="003236B5" w:rsidRPr="00EE11F5" w:rsidRDefault="003236B5" w:rsidP="00BC61E2">
                          <w:pPr>
                            <w:jc w:val="center"/>
                            <w:rPr>
                              <w:rFonts w:asciiTheme="minorHAnsi" w:hAnsiTheme="minorHAnsi"/>
                              <w:sz w:val="18"/>
                              <w:szCs w:val="18"/>
                            </w:rPr>
                          </w:pPr>
                          <w:r w:rsidRPr="00EE11F5">
                            <w:rPr>
                              <w:rFonts w:asciiTheme="minorHAnsi" w:hAnsiTheme="minorHAnsi"/>
                              <w:sz w:val="18"/>
                              <w:szCs w:val="18"/>
                            </w:rPr>
                            <w:t>Improvement</w:t>
                          </w:r>
                        </w:p>
                      </w:txbxContent>
                    </v:textbox>
                  </v:round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3" o:spid="_x0000_s1050" type="#_x0000_t80" style="position:absolute;left:4241;top:5270;width:3181;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nTcMA&#10;AADbAAAADwAAAGRycy9kb3ducmV2LnhtbESPUWvCMBSF3wf+h3AHe5vJJp3SGUWGgg8Dp/YH3DXX&#10;tjS5KU3U7t8vguDj4ZzzHc58OTgrLtSHxrOGt7ECQVx603CloThuXmcgQkQ2aD2Thj8KsFyMnuaY&#10;G3/lPV0OsRIJwiFHDXWMXS5lKGtyGMa+I07eyfcOY5J9JU2P1wR3Vr4r9SEdNpwWauzoq6ayPZyd&#10;hjZk37tpZ/36124LdfpR+0nRav3yPKw+QUQa4iN8b2+NhiyD2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JnTcMAAADbAAAADwAAAAAAAAAAAAAAAACYAgAAZHJzL2Rv&#10;d25yZXYueG1sUEsFBgAAAAAEAAQA9QAAAIgDAAAAAA==&#10;" adj=",5716,,8258" fillcolor="#bfbfbf">
                    <v:textbox>
                      <w:txbxContent>
                        <w:p w:rsidR="003236B5" w:rsidRPr="00EE11F5" w:rsidRDefault="00240BBC" w:rsidP="00240BBC">
                          <w:pPr>
                            <w:rPr>
                              <w:rFonts w:asciiTheme="minorHAnsi" w:hAnsiTheme="minorHAnsi"/>
                              <w:sz w:val="18"/>
                              <w:szCs w:val="18"/>
                            </w:rPr>
                          </w:pPr>
                          <w:r>
                            <w:t xml:space="preserve">       </w:t>
                          </w:r>
                          <w:r w:rsidR="003236B5" w:rsidRPr="00EE11F5">
                            <w:rPr>
                              <w:rFonts w:asciiTheme="minorHAnsi" w:hAnsiTheme="minorHAnsi"/>
                              <w:sz w:val="18"/>
                              <w:szCs w:val="18"/>
                            </w:rPr>
                            <w:t xml:space="preserve">More Meaningful </w:t>
                          </w:r>
                        </w:p>
                        <w:p w:rsidR="003236B5" w:rsidRDefault="003236B5" w:rsidP="00BC61E2">
                          <w:pPr>
                            <w:jc w:val="center"/>
                            <w:rPr>
                              <w:rFonts w:asciiTheme="minorHAnsi" w:hAnsiTheme="minorHAnsi"/>
                              <w:sz w:val="18"/>
                              <w:szCs w:val="18"/>
                            </w:rPr>
                          </w:pPr>
                          <w:r w:rsidRPr="00EE11F5">
                            <w:rPr>
                              <w:rFonts w:asciiTheme="minorHAnsi" w:hAnsiTheme="minorHAnsi"/>
                              <w:sz w:val="18"/>
                              <w:szCs w:val="18"/>
                            </w:rPr>
                            <w:t>Feedback</w:t>
                          </w:r>
                        </w:p>
                        <w:p w:rsidR="003236B5" w:rsidRPr="00EE11F5" w:rsidRDefault="003236B5" w:rsidP="00BC61E2">
                          <w:pPr>
                            <w:jc w:val="center"/>
                            <w:rPr>
                              <w:rFonts w:asciiTheme="minorHAnsi" w:hAnsiTheme="minorHAnsi"/>
                              <w:sz w:val="18"/>
                              <w:szCs w:val="18"/>
                            </w:rPr>
                          </w:pPr>
                          <w:r>
                            <w:rPr>
                              <w:rFonts w:asciiTheme="minorHAnsi" w:hAnsiTheme="minorHAnsi"/>
                              <w:sz w:val="18"/>
                              <w:szCs w:val="18"/>
                            </w:rPr>
                            <w:t>(Leading Indicators)</w:t>
                          </w:r>
                        </w:p>
                      </w:txbxContent>
                    </v:textbox>
                  </v:shape>
                </v:group>
                <w10:wrap type="square"/>
              </v:group>
            </w:pict>
          </mc:Fallback>
        </mc:AlternateContent>
      </w:r>
    </w:p>
    <w:p w:rsidR="00BC61E2" w:rsidRDefault="00BC61E2" w:rsidP="00371718">
      <w:pPr>
        <w:pStyle w:val="NoSpacing"/>
        <w:jc w:val="center"/>
        <w:rPr>
          <w:rFonts w:asciiTheme="minorHAnsi" w:hAnsiTheme="minorHAnsi"/>
          <w:b/>
          <w:sz w:val="28"/>
          <w:u w:val="single"/>
        </w:rPr>
      </w:pPr>
    </w:p>
    <w:p w:rsidR="00BC61E2" w:rsidRDefault="00BC61E2" w:rsidP="00371718">
      <w:pPr>
        <w:pStyle w:val="NoSpacing"/>
        <w:jc w:val="center"/>
        <w:rPr>
          <w:rFonts w:asciiTheme="minorHAnsi" w:hAnsiTheme="minorHAnsi"/>
          <w:b/>
          <w:sz w:val="28"/>
          <w:u w:val="single"/>
        </w:rPr>
      </w:pPr>
    </w:p>
    <w:p w:rsidR="008341CD" w:rsidRDefault="008341CD">
      <w:pPr>
        <w:spacing w:after="200" w:line="276" w:lineRule="auto"/>
        <w:rPr>
          <w:rFonts w:asciiTheme="minorHAnsi" w:eastAsiaTheme="minorHAnsi" w:hAnsiTheme="minorHAnsi" w:cstheme="minorBidi"/>
          <w:b/>
          <w:sz w:val="28"/>
          <w:u w:val="single"/>
        </w:rPr>
      </w:pPr>
      <w:r>
        <w:rPr>
          <w:rFonts w:asciiTheme="minorHAnsi" w:hAnsiTheme="minorHAnsi"/>
          <w:b/>
          <w:sz w:val="28"/>
          <w:u w:val="single"/>
        </w:rPr>
        <w:br w:type="page"/>
      </w:r>
    </w:p>
    <w:p w:rsidR="00BC61E2" w:rsidRDefault="00A01CE0" w:rsidP="00371718">
      <w:pPr>
        <w:pStyle w:val="NoSpacing"/>
        <w:jc w:val="center"/>
        <w:rPr>
          <w:rFonts w:asciiTheme="minorHAnsi" w:hAnsiTheme="minorHAnsi"/>
          <w:b/>
          <w:sz w:val="28"/>
          <w:u w:val="single"/>
        </w:rPr>
      </w:pPr>
      <w:r>
        <w:rPr>
          <w:rFonts w:asciiTheme="minorHAnsi" w:hAnsiTheme="minorHAnsi"/>
          <w:b/>
          <w:sz w:val="28"/>
          <w:u w:val="single"/>
        </w:rPr>
        <w:lastRenderedPageBreak/>
        <w:t>Program Quality Assessment Information</w:t>
      </w:r>
    </w:p>
    <w:p w:rsidR="00A01CE0" w:rsidRPr="008341CD" w:rsidRDefault="00A01CE0" w:rsidP="00A01CE0">
      <w:pPr>
        <w:pStyle w:val="NoSpacing"/>
        <w:rPr>
          <w:rFonts w:asciiTheme="minorHAnsi" w:hAnsiTheme="minorHAnsi"/>
          <w:b/>
          <w:sz w:val="22"/>
          <w:u w:val="single"/>
        </w:rPr>
      </w:pPr>
    </w:p>
    <w:p w:rsidR="00A01CE0" w:rsidRPr="00A01CE0" w:rsidRDefault="00C21F4D" w:rsidP="00A01CE0">
      <w:pPr>
        <w:pStyle w:val="NoSpacing"/>
        <w:rPr>
          <w:rFonts w:asciiTheme="minorHAnsi" w:hAnsiTheme="minorHAnsi"/>
          <w:b/>
          <w:sz w:val="22"/>
          <w:szCs w:val="22"/>
          <w:u w:val="single"/>
        </w:rPr>
      </w:pPr>
      <w:r>
        <w:rPr>
          <w:rFonts w:asciiTheme="minorHAnsi" w:hAnsiTheme="minorHAnsi"/>
          <w:b/>
          <w:sz w:val="22"/>
          <w:szCs w:val="22"/>
          <w:u w:val="single"/>
        </w:rPr>
        <w:t xml:space="preserve">Program Quality Assessment - </w:t>
      </w:r>
      <w:r>
        <w:rPr>
          <w:rFonts w:asciiTheme="minorHAnsi" w:hAnsiTheme="minorHAnsi"/>
          <w:sz w:val="22"/>
          <w:szCs w:val="22"/>
        </w:rPr>
        <w:t>As you prep</w:t>
      </w:r>
      <w:r w:rsidR="000C6E16">
        <w:rPr>
          <w:rFonts w:asciiTheme="minorHAnsi" w:hAnsiTheme="minorHAnsi"/>
          <w:sz w:val="22"/>
          <w:szCs w:val="22"/>
        </w:rPr>
        <w:t>are to facilitate your Program Self – A</w:t>
      </w:r>
      <w:r>
        <w:rPr>
          <w:rFonts w:asciiTheme="minorHAnsi" w:hAnsiTheme="minorHAnsi"/>
          <w:sz w:val="22"/>
          <w:szCs w:val="22"/>
        </w:rPr>
        <w:t xml:space="preserve">ssessment and create your Program Improvement Plans you may have questions about the process such as materials and staffing needed to implement the process. If any questions arise for you about this process, </w:t>
      </w:r>
      <w:r w:rsidR="00C85936" w:rsidRPr="00A01CE0">
        <w:rPr>
          <w:rFonts w:asciiTheme="minorHAnsi" w:hAnsiTheme="minorHAnsi"/>
          <w:sz w:val="22"/>
          <w:szCs w:val="22"/>
        </w:rPr>
        <w:t xml:space="preserve">please contact </w:t>
      </w:r>
      <w:r w:rsidR="00FA040E">
        <w:rPr>
          <w:rFonts w:asciiTheme="minorHAnsi" w:hAnsiTheme="minorHAnsi"/>
          <w:sz w:val="22"/>
          <w:szCs w:val="22"/>
        </w:rPr>
        <w:t>Angelina Garner</w:t>
      </w:r>
      <w:r w:rsidR="00C85936" w:rsidRPr="00A01CE0">
        <w:rPr>
          <w:rFonts w:asciiTheme="minorHAnsi" w:hAnsiTheme="minorHAnsi"/>
          <w:sz w:val="22"/>
          <w:szCs w:val="22"/>
        </w:rPr>
        <w:t xml:space="preserve"> at </w:t>
      </w:r>
      <w:hyperlink r:id="rId16" w:history="1">
        <w:r w:rsidR="00FA040E" w:rsidRPr="00C908C2">
          <w:rPr>
            <w:rStyle w:val="Hyperlink"/>
            <w:rFonts w:asciiTheme="minorHAnsi" w:hAnsiTheme="minorHAnsi"/>
            <w:sz w:val="22"/>
            <w:szCs w:val="22"/>
          </w:rPr>
          <w:t>angelina@cypq.org</w:t>
        </w:r>
      </w:hyperlink>
      <w:r w:rsidR="00C85936" w:rsidRPr="00A01CE0">
        <w:rPr>
          <w:rFonts w:asciiTheme="minorHAnsi" w:hAnsiTheme="minorHAnsi"/>
          <w:sz w:val="22"/>
          <w:szCs w:val="22"/>
        </w:rPr>
        <w:t xml:space="preserve"> or </w:t>
      </w:r>
      <w:r w:rsidR="00FA040E">
        <w:rPr>
          <w:rFonts w:asciiTheme="minorHAnsi" w:hAnsiTheme="minorHAnsi"/>
          <w:sz w:val="22"/>
          <w:szCs w:val="22"/>
        </w:rPr>
        <w:t>734-714-2523</w:t>
      </w:r>
      <w:r w:rsidR="0002575D" w:rsidRPr="00A01CE0">
        <w:rPr>
          <w:rFonts w:asciiTheme="minorHAnsi" w:hAnsiTheme="minorHAnsi"/>
          <w:sz w:val="22"/>
          <w:szCs w:val="22"/>
        </w:rPr>
        <w:t>.</w:t>
      </w:r>
    </w:p>
    <w:p w:rsidR="00A01CE0" w:rsidRPr="00A01CE0" w:rsidRDefault="00A01CE0" w:rsidP="00A01CE0">
      <w:pPr>
        <w:pStyle w:val="NoSpacing"/>
        <w:rPr>
          <w:rFonts w:asciiTheme="minorHAnsi" w:hAnsiTheme="minorHAnsi"/>
          <w:sz w:val="22"/>
          <w:szCs w:val="22"/>
        </w:rPr>
      </w:pPr>
    </w:p>
    <w:p w:rsidR="00A01CE0" w:rsidRPr="008341CD" w:rsidRDefault="00240BBC" w:rsidP="00C85936">
      <w:pPr>
        <w:pStyle w:val="NoSpacing"/>
        <w:rPr>
          <w:rFonts w:asciiTheme="minorHAnsi" w:hAnsiTheme="minorHAnsi"/>
          <w:b/>
          <w:sz w:val="22"/>
          <w:szCs w:val="22"/>
          <w:u w:val="single"/>
        </w:rPr>
      </w:pPr>
      <w:r>
        <w:rPr>
          <w:rFonts w:asciiTheme="minorHAnsi" w:hAnsiTheme="minorHAnsi"/>
          <w:b/>
          <w:sz w:val="22"/>
          <w:szCs w:val="22"/>
          <w:u w:val="single"/>
        </w:rPr>
        <w:t xml:space="preserve">Online Scores Reporter and Youth Work Methods accounts </w:t>
      </w:r>
      <w:r w:rsidR="008341CD">
        <w:rPr>
          <w:rFonts w:asciiTheme="minorHAnsi" w:hAnsiTheme="minorHAnsi"/>
          <w:b/>
          <w:sz w:val="22"/>
          <w:szCs w:val="22"/>
          <w:u w:val="single"/>
        </w:rPr>
        <w:t xml:space="preserve">- </w:t>
      </w:r>
      <w:r w:rsidR="00C85936" w:rsidRPr="00A01CE0">
        <w:rPr>
          <w:rFonts w:asciiTheme="minorHAnsi" w:hAnsiTheme="minorHAnsi"/>
          <w:sz w:val="22"/>
          <w:szCs w:val="22"/>
        </w:rPr>
        <w:t>Online Scores Reporter accounts</w:t>
      </w:r>
      <w:r w:rsidR="0002575D" w:rsidRPr="00A01CE0">
        <w:rPr>
          <w:rFonts w:asciiTheme="minorHAnsi" w:hAnsiTheme="minorHAnsi"/>
          <w:sz w:val="22"/>
          <w:szCs w:val="22"/>
        </w:rPr>
        <w:t xml:space="preserve"> allow you to enter your </w:t>
      </w:r>
      <w:r w:rsidR="000C6E16">
        <w:rPr>
          <w:rFonts w:asciiTheme="minorHAnsi" w:hAnsiTheme="minorHAnsi"/>
          <w:sz w:val="22"/>
          <w:szCs w:val="22"/>
        </w:rPr>
        <w:t>PQA self-</w:t>
      </w:r>
      <w:r w:rsidR="008E30FB">
        <w:rPr>
          <w:rFonts w:asciiTheme="minorHAnsi" w:hAnsiTheme="minorHAnsi"/>
          <w:sz w:val="22"/>
          <w:szCs w:val="22"/>
        </w:rPr>
        <w:t>assessment data and</w:t>
      </w:r>
      <w:r w:rsidR="00C21F4D">
        <w:rPr>
          <w:rFonts w:asciiTheme="minorHAnsi" w:hAnsiTheme="minorHAnsi"/>
          <w:sz w:val="22"/>
          <w:szCs w:val="22"/>
        </w:rPr>
        <w:t xml:space="preserve"> Program Improvement Plan online</w:t>
      </w:r>
      <w:r w:rsidR="00C85936" w:rsidRPr="00A01CE0">
        <w:rPr>
          <w:rFonts w:asciiTheme="minorHAnsi" w:hAnsiTheme="minorHAnsi"/>
          <w:sz w:val="22"/>
          <w:szCs w:val="22"/>
        </w:rPr>
        <w:t xml:space="preserve">. You will learn how to use the account at the webinars listed below. </w:t>
      </w:r>
      <w:r w:rsidR="004E4833" w:rsidRPr="00A01CE0">
        <w:rPr>
          <w:rFonts w:asciiTheme="minorHAnsi" w:hAnsiTheme="minorHAnsi"/>
          <w:sz w:val="22"/>
          <w:szCs w:val="22"/>
        </w:rPr>
        <w:t xml:space="preserve"> </w:t>
      </w:r>
      <w:r w:rsidR="00C85936" w:rsidRPr="00A01CE0">
        <w:rPr>
          <w:rFonts w:asciiTheme="minorHAnsi" w:hAnsiTheme="minorHAnsi"/>
          <w:sz w:val="22"/>
          <w:szCs w:val="22"/>
        </w:rPr>
        <w:t>Your online Scores Reporter account informati</w:t>
      </w:r>
      <w:r w:rsidR="004E46BC">
        <w:rPr>
          <w:rFonts w:asciiTheme="minorHAnsi" w:hAnsiTheme="minorHAnsi"/>
          <w:sz w:val="22"/>
          <w:szCs w:val="22"/>
        </w:rPr>
        <w:t xml:space="preserve">on will be emailed to you after your YPQI Resource Box Set has been </w:t>
      </w:r>
      <w:r w:rsidR="007B4847">
        <w:rPr>
          <w:rFonts w:asciiTheme="minorHAnsi" w:hAnsiTheme="minorHAnsi"/>
          <w:sz w:val="22"/>
          <w:szCs w:val="22"/>
        </w:rPr>
        <w:t xml:space="preserve">purchased, </w:t>
      </w:r>
      <w:r w:rsidR="004E46BC">
        <w:rPr>
          <w:rFonts w:asciiTheme="minorHAnsi" w:hAnsiTheme="minorHAnsi"/>
          <w:sz w:val="22"/>
          <w:szCs w:val="22"/>
        </w:rPr>
        <w:t xml:space="preserve">processed and mailed to you. </w:t>
      </w:r>
      <w:r w:rsidR="004E46BC" w:rsidRPr="00A01CE0">
        <w:rPr>
          <w:rFonts w:asciiTheme="minorHAnsi" w:hAnsiTheme="minorHAnsi"/>
          <w:sz w:val="22"/>
          <w:szCs w:val="22"/>
        </w:rPr>
        <w:t xml:space="preserve">If you do </w:t>
      </w:r>
      <w:r w:rsidR="004E46BC">
        <w:rPr>
          <w:rFonts w:asciiTheme="minorHAnsi" w:hAnsiTheme="minorHAnsi"/>
          <w:sz w:val="22"/>
          <w:szCs w:val="22"/>
        </w:rPr>
        <w:t xml:space="preserve">not receive this information </w:t>
      </w:r>
      <w:r w:rsidR="000C6E16">
        <w:rPr>
          <w:rFonts w:asciiTheme="minorHAnsi" w:hAnsiTheme="minorHAnsi"/>
          <w:sz w:val="22"/>
          <w:szCs w:val="22"/>
        </w:rPr>
        <w:t xml:space="preserve">within </w:t>
      </w:r>
      <w:r w:rsidR="004E46BC">
        <w:rPr>
          <w:rFonts w:asciiTheme="minorHAnsi" w:hAnsiTheme="minorHAnsi"/>
          <w:sz w:val="22"/>
          <w:szCs w:val="22"/>
        </w:rPr>
        <w:t>2 weeks after your box set</w:t>
      </w:r>
      <w:r w:rsidR="00282731">
        <w:rPr>
          <w:rFonts w:asciiTheme="minorHAnsi" w:hAnsiTheme="minorHAnsi"/>
          <w:sz w:val="22"/>
          <w:szCs w:val="22"/>
        </w:rPr>
        <w:t xml:space="preserve"> has been delivered</w:t>
      </w:r>
      <w:r w:rsidR="00C85936" w:rsidRPr="00A01CE0">
        <w:rPr>
          <w:rFonts w:asciiTheme="minorHAnsi" w:hAnsiTheme="minorHAnsi"/>
          <w:sz w:val="22"/>
          <w:szCs w:val="22"/>
        </w:rPr>
        <w:t xml:space="preserve">, please contact </w:t>
      </w:r>
      <w:r>
        <w:rPr>
          <w:rFonts w:asciiTheme="minorHAnsi" w:hAnsiTheme="minorHAnsi"/>
          <w:sz w:val="22"/>
          <w:szCs w:val="22"/>
        </w:rPr>
        <w:t>Paul La</w:t>
      </w:r>
      <w:r w:rsidR="003236B5">
        <w:rPr>
          <w:rFonts w:asciiTheme="minorHAnsi" w:hAnsiTheme="minorHAnsi"/>
          <w:sz w:val="22"/>
          <w:szCs w:val="22"/>
        </w:rPr>
        <w:t>Macchia</w:t>
      </w:r>
      <w:r w:rsidR="00C85936" w:rsidRPr="00A01CE0">
        <w:rPr>
          <w:rFonts w:asciiTheme="minorHAnsi" w:hAnsiTheme="minorHAnsi"/>
          <w:sz w:val="22"/>
          <w:szCs w:val="22"/>
        </w:rPr>
        <w:t xml:space="preserve"> at </w:t>
      </w:r>
      <w:hyperlink r:id="rId17" w:history="1">
        <w:r w:rsidR="008C57BD" w:rsidRPr="007E0E78">
          <w:rPr>
            <w:rStyle w:val="Hyperlink"/>
            <w:rFonts w:asciiTheme="minorHAnsi" w:hAnsiTheme="minorHAnsi"/>
            <w:sz w:val="22"/>
            <w:szCs w:val="22"/>
          </w:rPr>
          <w:t>plamacchia@cypq.org</w:t>
        </w:r>
      </w:hyperlink>
      <w:r w:rsidR="00C85936" w:rsidRPr="00A01CE0">
        <w:rPr>
          <w:rFonts w:asciiTheme="minorHAnsi" w:hAnsiTheme="minorHAnsi"/>
          <w:sz w:val="22"/>
          <w:szCs w:val="22"/>
        </w:rPr>
        <w:t xml:space="preserve"> or </w:t>
      </w:r>
      <w:r w:rsidR="003236B5">
        <w:rPr>
          <w:rFonts w:asciiTheme="minorHAnsi" w:hAnsiTheme="minorHAnsi"/>
          <w:sz w:val="22"/>
          <w:szCs w:val="22"/>
        </w:rPr>
        <w:t>734-714-2508</w:t>
      </w:r>
      <w:r w:rsidR="0002575D" w:rsidRPr="00A01CE0">
        <w:rPr>
          <w:rFonts w:asciiTheme="minorHAnsi" w:hAnsiTheme="minorHAnsi"/>
          <w:sz w:val="22"/>
          <w:szCs w:val="22"/>
        </w:rPr>
        <w:t>.</w:t>
      </w:r>
    </w:p>
    <w:p w:rsidR="00A01CE0" w:rsidRPr="00A01CE0" w:rsidRDefault="00A01CE0" w:rsidP="00C85936">
      <w:pPr>
        <w:pStyle w:val="NoSpacing"/>
        <w:rPr>
          <w:rFonts w:asciiTheme="minorHAnsi" w:hAnsiTheme="minorHAnsi"/>
          <w:sz w:val="22"/>
          <w:szCs w:val="22"/>
        </w:rPr>
      </w:pPr>
    </w:p>
    <w:p w:rsidR="004E4833" w:rsidRDefault="00A01CE0" w:rsidP="00C85936">
      <w:pPr>
        <w:pStyle w:val="NoSpacing"/>
        <w:rPr>
          <w:rFonts w:asciiTheme="minorHAnsi" w:hAnsiTheme="minorHAnsi"/>
          <w:sz w:val="22"/>
          <w:szCs w:val="22"/>
        </w:rPr>
      </w:pPr>
      <w:r w:rsidRPr="00A01CE0">
        <w:rPr>
          <w:rFonts w:asciiTheme="minorHAnsi" w:hAnsiTheme="minorHAnsi"/>
          <w:b/>
          <w:sz w:val="22"/>
          <w:u w:val="single"/>
        </w:rPr>
        <w:t xml:space="preserve">External Assessment </w:t>
      </w:r>
      <w:r w:rsidR="008341CD">
        <w:rPr>
          <w:rFonts w:asciiTheme="minorHAnsi" w:hAnsiTheme="minorHAnsi"/>
          <w:b/>
          <w:sz w:val="22"/>
          <w:u w:val="single"/>
        </w:rPr>
        <w:t xml:space="preserve">- </w:t>
      </w:r>
      <w:r>
        <w:rPr>
          <w:rFonts w:asciiTheme="minorHAnsi" w:hAnsiTheme="minorHAnsi"/>
          <w:sz w:val="22"/>
          <w:szCs w:val="22"/>
        </w:rPr>
        <w:t xml:space="preserve">Grantees that are in the </w:t>
      </w:r>
      <w:r w:rsidR="003236B5" w:rsidRPr="00176B3A">
        <w:rPr>
          <w:rFonts w:asciiTheme="minorHAnsi" w:hAnsiTheme="minorHAnsi"/>
          <w:b/>
          <w:i/>
          <w:sz w:val="22"/>
          <w:szCs w:val="22"/>
        </w:rPr>
        <w:t xml:space="preserve">second </w:t>
      </w:r>
      <w:r w:rsidR="009D5523" w:rsidRPr="00176B3A">
        <w:rPr>
          <w:rFonts w:asciiTheme="minorHAnsi" w:hAnsiTheme="minorHAnsi"/>
          <w:b/>
          <w:i/>
          <w:sz w:val="22"/>
          <w:szCs w:val="22"/>
        </w:rPr>
        <w:t xml:space="preserve">and third </w:t>
      </w:r>
      <w:r w:rsidRPr="00176B3A">
        <w:rPr>
          <w:rFonts w:asciiTheme="minorHAnsi" w:hAnsiTheme="minorHAnsi"/>
          <w:sz w:val="22"/>
          <w:szCs w:val="22"/>
        </w:rPr>
        <w:t>year</w:t>
      </w:r>
      <w:r>
        <w:rPr>
          <w:rFonts w:asciiTheme="minorHAnsi" w:hAnsiTheme="minorHAnsi"/>
          <w:sz w:val="22"/>
          <w:szCs w:val="22"/>
        </w:rPr>
        <w:t xml:space="preserve"> of their grant will be engaging with a deeper intervention that involves external assessment. </w:t>
      </w:r>
      <w:r w:rsidR="008341CD">
        <w:rPr>
          <w:rFonts w:asciiTheme="minorHAnsi" w:hAnsiTheme="minorHAnsi"/>
          <w:sz w:val="22"/>
          <w:szCs w:val="22"/>
        </w:rPr>
        <w:t xml:space="preserve"> </w:t>
      </w:r>
      <w:r>
        <w:rPr>
          <w:rFonts w:asciiTheme="minorHAnsi" w:hAnsiTheme="minorHAnsi"/>
          <w:sz w:val="22"/>
          <w:szCs w:val="22"/>
        </w:rPr>
        <w:t xml:space="preserve">A trained, reliable external assessor will come to </w:t>
      </w:r>
      <w:r w:rsidRPr="0085003A">
        <w:rPr>
          <w:rFonts w:asciiTheme="minorHAnsi" w:hAnsiTheme="minorHAnsi"/>
          <w:b/>
          <w:i/>
          <w:sz w:val="22"/>
          <w:szCs w:val="22"/>
        </w:rPr>
        <w:t>your</w:t>
      </w:r>
      <w:r>
        <w:rPr>
          <w:rFonts w:asciiTheme="minorHAnsi" w:hAnsiTheme="minorHAnsi"/>
          <w:sz w:val="22"/>
          <w:szCs w:val="22"/>
        </w:rPr>
        <w:t xml:space="preserve"> sites to observe </w:t>
      </w:r>
      <w:r w:rsidR="00D06DDF">
        <w:rPr>
          <w:rFonts w:asciiTheme="minorHAnsi" w:hAnsiTheme="minorHAnsi"/>
          <w:sz w:val="22"/>
          <w:szCs w:val="22"/>
        </w:rPr>
        <w:t xml:space="preserve">one - </w:t>
      </w:r>
      <w:r>
        <w:rPr>
          <w:rFonts w:asciiTheme="minorHAnsi" w:hAnsiTheme="minorHAnsi"/>
          <w:sz w:val="22"/>
          <w:szCs w:val="22"/>
        </w:rPr>
        <w:t>two program offerings.</w:t>
      </w:r>
      <w:r w:rsidR="008341CD" w:rsidRPr="008341CD">
        <w:rPr>
          <w:rFonts w:asciiTheme="minorHAnsi" w:hAnsiTheme="minorHAnsi"/>
          <w:b/>
          <w:sz w:val="22"/>
        </w:rPr>
        <w:t xml:space="preserve"> </w:t>
      </w:r>
      <w:r w:rsidR="000C6E16">
        <w:rPr>
          <w:rFonts w:asciiTheme="minorHAnsi" w:hAnsiTheme="minorHAnsi"/>
          <w:b/>
          <w:sz w:val="22"/>
        </w:rPr>
        <w:t xml:space="preserve">Payment to the external assessors is made through your grant funds.  </w:t>
      </w:r>
      <w:r w:rsidR="000C6E16" w:rsidRPr="000C6E16">
        <w:rPr>
          <w:rFonts w:asciiTheme="minorHAnsi" w:hAnsiTheme="minorHAnsi"/>
          <w:sz w:val="22"/>
        </w:rPr>
        <w:t xml:space="preserve">You will be contacted by your external assessor to schedule a visit.  </w:t>
      </w:r>
      <w:r w:rsidR="000C6E16">
        <w:rPr>
          <w:rFonts w:asciiTheme="minorHAnsi" w:hAnsiTheme="minorHAnsi"/>
          <w:sz w:val="22"/>
        </w:rPr>
        <w:t xml:space="preserve">The fee for external assessment is $500.00 per site.  </w:t>
      </w:r>
      <w:r w:rsidR="003C3DC0" w:rsidRPr="00176B3A">
        <w:rPr>
          <w:rFonts w:asciiTheme="minorHAnsi" w:hAnsiTheme="minorHAnsi"/>
          <w:sz w:val="22"/>
          <w:szCs w:val="22"/>
        </w:rPr>
        <w:t xml:space="preserve">Mileage for external assessor travel to the site </w:t>
      </w:r>
      <w:r w:rsidR="003C3DC0" w:rsidRPr="00176B3A">
        <w:rPr>
          <w:rFonts w:asciiTheme="minorHAnsi" w:hAnsiTheme="minorHAnsi"/>
          <w:b/>
          <w:sz w:val="22"/>
          <w:szCs w:val="22"/>
        </w:rPr>
        <w:t>is included</w:t>
      </w:r>
      <w:r w:rsidR="000C6E16">
        <w:rPr>
          <w:rFonts w:asciiTheme="minorHAnsi" w:hAnsiTheme="minorHAnsi"/>
          <w:sz w:val="22"/>
          <w:szCs w:val="22"/>
        </w:rPr>
        <w:t xml:space="preserve"> in this fee</w:t>
      </w:r>
      <w:r w:rsidR="003C3DC0" w:rsidRPr="00176B3A">
        <w:rPr>
          <w:rFonts w:asciiTheme="minorHAnsi" w:hAnsiTheme="minorHAnsi"/>
          <w:sz w:val="22"/>
          <w:szCs w:val="22"/>
        </w:rPr>
        <w:t>.</w:t>
      </w:r>
      <w:r w:rsidR="003C3DC0" w:rsidRPr="003B7806">
        <w:rPr>
          <w:rFonts w:asciiTheme="minorHAnsi" w:hAnsiTheme="minorHAnsi"/>
          <w:sz w:val="22"/>
          <w:szCs w:val="22"/>
        </w:rPr>
        <w:t xml:space="preserve"> </w:t>
      </w:r>
      <w:r w:rsidR="003C3DC0">
        <w:rPr>
          <w:rFonts w:asciiTheme="minorHAnsi" w:hAnsiTheme="minorHAnsi"/>
          <w:sz w:val="22"/>
          <w:szCs w:val="22"/>
        </w:rPr>
        <w:t xml:space="preserve"> </w:t>
      </w:r>
      <w:r w:rsidRPr="00357F4F">
        <w:rPr>
          <w:rFonts w:asciiTheme="minorHAnsi" w:hAnsiTheme="minorHAnsi"/>
          <w:sz w:val="22"/>
          <w:szCs w:val="22"/>
        </w:rPr>
        <w:t xml:space="preserve">This </w:t>
      </w:r>
      <w:r w:rsidR="000C6E16">
        <w:rPr>
          <w:rFonts w:asciiTheme="minorHAnsi" w:hAnsiTheme="minorHAnsi"/>
          <w:sz w:val="22"/>
          <w:szCs w:val="22"/>
        </w:rPr>
        <w:t xml:space="preserve">fee </w:t>
      </w:r>
      <w:r w:rsidRPr="00357F4F">
        <w:rPr>
          <w:rFonts w:asciiTheme="minorHAnsi" w:hAnsiTheme="minorHAnsi"/>
          <w:sz w:val="22"/>
          <w:szCs w:val="22"/>
        </w:rPr>
        <w:t xml:space="preserve">will cover with </w:t>
      </w:r>
      <w:r w:rsidR="00D06DDF">
        <w:rPr>
          <w:rFonts w:asciiTheme="minorHAnsi" w:hAnsiTheme="minorHAnsi"/>
          <w:sz w:val="22"/>
          <w:szCs w:val="22"/>
        </w:rPr>
        <w:t xml:space="preserve">one - </w:t>
      </w:r>
      <w:r w:rsidRPr="00357F4F">
        <w:rPr>
          <w:rFonts w:asciiTheme="minorHAnsi" w:hAnsiTheme="minorHAnsi"/>
          <w:sz w:val="22"/>
          <w:szCs w:val="22"/>
        </w:rPr>
        <w:t>two observations</w:t>
      </w:r>
      <w:r w:rsidR="000C6E16">
        <w:rPr>
          <w:rFonts w:asciiTheme="minorHAnsi" w:hAnsiTheme="minorHAnsi"/>
          <w:sz w:val="22"/>
          <w:szCs w:val="22"/>
        </w:rPr>
        <w:t xml:space="preserve"> per site</w:t>
      </w:r>
      <w:r w:rsidRPr="00357F4F">
        <w:rPr>
          <w:rFonts w:asciiTheme="minorHAnsi" w:hAnsiTheme="minorHAnsi"/>
          <w:sz w:val="22"/>
          <w:szCs w:val="22"/>
        </w:rPr>
        <w:t>, which include</w:t>
      </w:r>
      <w:r w:rsidR="008341CD">
        <w:rPr>
          <w:rFonts w:asciiTheme="minorHAnsi" w:hAnsiTheme="minorHAnsi"/>
          <w:sz w:val="22"/>
          <w:szCs w:val="22"/>
        </w:rPr>
        <w:t>s</w:t>
      </w:r>
      <w:r w:rsidRPr="00357F4F">
        <w:rPr>
          <w:rFonts w:asciiTheme="minorHAnsi" w:hAnsiTheme="minorHAnsi"/>
          <w:sz w:val="22"/>
          <w:szCs w:val="22"/>
        </w:rPr>
        <w:t xml:space="preserve"> 45-60 minutes of observation each and then scoring. </w:t>
      </w:r>
      <w:r w:rsidR="000C6E16">
        <w:rPr>
          <w:rFonts w:asciiTheme="minorHAnsi" w:hAnsiTheme="minorHAnsi"/>
          <w:sz w:val="22"/>
          <w:szCs w:val="22"/>
        </w:rPr>
        <w:t xml:space="preserve">The State </w:t>
      </w:r>
      <w:r w:rsidR="003236B5">
        <w:rPr>
          <w:rFonts w:asciiTheme="minorHAnsi" w:hAnsiTheme="minorHAnsi"/>
          <w:sz w:val="22"/>
          <w:szCs w:val="22"/>
        </w:rPr>
        <w:t>Department of Education</w:t>
      </w:r>
      <w:r w:rsidR="000C6E16">
        <w:rPr>
          <w:rFonts w:asciiTheme="minorHAnsi" w:hAnsiTheme="minorHAnsi"/>
          <w:sz w:val="22"/>
          <w:szCs w:val="22"/>
        </w:rPr>
        <w:t>,</w:t>
      </w:r>
      <w:r w:rsidR="003236B5">
        <w:rPr>
          <w:rFonts w:asciiTheme="minorHAnsi" w:hAnsiTheme="minorHAnsi"/>
          <w:sz w:val="22"/>
          <w:szCs w:val="22"/>
        </w:rPr>
        <w:t xml:space="preserve"> 21</w:t>
      </w:r>
      <w:r w:rsidR="003236B5" w:rsidRPr="003236B5">
        <w:rPr>
          <w:rFonts w:asciiTheme="minorHAnsi" w:hAnsiTheme="minorHAnsi"/>
          <w:sz w:val="22"/>
          <w:szCs w:val="22"/>
          <w:vertAlign w:val="superscript"/>
        </w:rPr>
        <w:t>st</w:t>
      </w:r>
      <w:r w:rsidR="003236B5">
        <w:rPr>
          <w:rFonts w:asciiTheme="minorHAnsi" w:hAnsiTheme="minorHAnsi"/>
          <w:sz w:val="22"/>
          <w:szCs w:val="22"/>
        </w:rPr>
        <w:t xml:space="preserve"> CCLC office</w:t>
      </w:r>
      <w:r w:rsidR="000C6E16">
        <w:rPr>
          <w:rFonts w:asciiTheme="minorHAnsi" w:hAnsiTheme="minorHAnsi"/>
          <w:sz w:val="22"/>
          <w:szCs w:val="22"/>
        </w:rPr>
        <w:t xml:space="preserve"> will facilitate the</w:t>
      </w:r>
      <w:r>
        <w:rPr>
          <w:rFonts w:asciiTheme="minorHAnsi" w:hAnsiTheme="minorHAnsi"/>
          <w:sz w:val="22"/>
          <w:szCs w:val="22"/>
        </w:rPr>
        <w:t xml:space="preserve"> process </w:t>
      </w:r>
      <w:r w:rsidR="000C6E16">
        <w:rPr>
          <w:rFonts w:asciiTheme="minorHAnsi" w:hAnsiTheme="minorHAnsi"/>
          <w:sz w:val="22"/>
          <w:szCs w:val="22"/>
        </w:rPr>
        <w:t>of connecting</w:t>
      </w:r>
      <w:r w:rsidRPr="004F5FBA">
        <w:rPr>
          <w:rFonts w:asciiTheme="minorHAnsi" w:hAnsiTheme="minorHAnsi"/>
          <w:sz w:val="22"/>
          <w:szCs w:val="22"/>
        </w:rPr>
        <w:t xml:space="preserve"> sites and assessors,</w:t>
      </w:r>
      <w:r>
        <w:rPr>
          <w:rFonts w:asciiTheme="minorHAnsi" w:hAnsiTheme="minorHAnsi"/>
          <w:sz w:val="22"/>
          <w:szCs w:val="22"/>
        </w:rPr>
        <w:t xml:space="preserve"> support scheduling, monitor</w:t>
      </w:r>
      <w:r w:rsidRPr="004F5FBA">
        <w:rPr>
          <w:rFonts w:asciiTheme="minorHAnsi" w:hAnsiTheme="minorHAnsi"/>
          <w:sz w:val="22"/>
          <w:szCs w:val="22"/>
        </w:rPr>
        <w:t xml:space="preserve"> the</w:t>
      </w:r>
      <w:r>
        <w:rPr>
          <w:rFonts w:asciiTheme="minorHAnsi" w:hAnsiTheme="minorHAnsi"/>
          <w:sz w:val="22"/>
          <w:szCs w:val="22"/>
        </w:rPr>
        <w:t xml:space="preserve"> quality of assessments and manage the overall experience.  </w:t>
      </w:r>
    </w:p>
    <w:p w:rsidR="003236B5" w:rsidRDefault="003236B5" w:rsidP="00C85936">
      <w:pPr>
        <w:pStyle w:val="NoSpacing"/>
        <w:rPr>
          <w:rFonts w:asciiTheme="minorHAnsi" w:hAnsiTheme="minorHAnsi"/>
          <w:sz w:val="22"/>
          <w:szCs w:val="22"/>
        </w:rPr>
      </w:pPr>
    </w:p>
    <w:p w:rsidR="003236B5" w:rsidRPr="003C3DC0" w:rsidRDefault="003236B5" w:rsidP="00C85936">
      <w:pPr>
        <w:pStyle w:val="NoSpacing"/>
        <w:rPr>
          <w:rFonts w:asciiTheme="minorHAnsi" w:hAnsiTheme="minorHAnsi"/>
          <w:b/>
          <w:sz w:val="22"/>
          <w:u w:val="single"/>
        </w:rPr>
      </w:pPr>
    </w:p>
    <w:p w:rsidR="005B33F0" w:rsidRDefault="00CF7A24" w:rsidP="00371718">
      <w:pPr>
        <w:tabs>
          <w:tab w:val="left" w:pos="-1440"/>
          <w:tab w:val="left" w:pos="-720"/>
          <w:tab w:val="left" w:pos="0"/>
          <w:tab w:val="left" w:pos="240"/>
          <w:tab w:val="left" w:pos="480"/>
          <w:tab w:val="left" w:pos="720"/>
          <w:tab w:val="left" w:pos="816"/>
        </w:tabs>
        <w:spacing w:line="240" w:lineRule="auto"/>
        <w:jc w:val="center"/>
        <w:rPr>
          <w:rFonts w:asciiTheme="minorHAnsi" w:hAnsiTheme="minorHAnsi"/>
          <w:b/>
          <w:sz w:val="28"/>
          <w:u w:val="single"/>
        </w:rPr>
      </w:pPr>
      <w:r>
        <w:rPr>
          <w:rFonts w:asciiTheme="minorHAnsi" w:hAnsiTheme="minorHAnsi"/>
          <w:b/>
          <w:sz w:val="28"/>
          <w:u w:val="single"/>
        </w:rPr>
        <w:t>2015-2016</w:t>
      </w:r>
      <w:r w:rsidR="00DA3EB5" w:rsidRPr="00CF7A24">
        <w:rPr>
          <w:rFonts w:asciiTheme="minorHAnsi" w:hAnsiTheme="minorHAnsi"/>
          <w:b/>
          <w:sz w:val="28"/>
          <w:u w:val="single"/>
        </w:rPr>
        <w:t xml:space="preserve"> Quality Improvement</w:t>
      </w:r>
      <w:r w:rsidR="004E4833" w:rsidRPr="00CF7A24">
        <w:rPr>
          <w:rFonts w:asciiTheme="minorHAnsi" w:hAnsiTheme="minorHAnsi"/>
          <w:b/>
          <w:sz w:val="28"/>
          <w:u w:val="single"/>
        </w:rPr>
        <w:t xml:space="preserve"> Timeline</w:t>
      </w:r>
      <w:r w:rsidR="00F354B7">
        <w:rPr>
          <w:rFonts w:asciiTheme="minorHAnsi" w:hAnsiTheme="minorHAnsi"/>
          <w:b/>
          <w:sz w:val="28"/>
          <w:u w:val="single"/>
        </w:rPr>
        <w:t xml:space="preserve"> </w:t>
      </w:r>
    </w:p>
    <w:p w:rsidR="00371718" w:rsidRPr="00371718" w:rsidRDefault="00371718" w:rsidP="00371718">
      <w:pPr>
        <w:tabs>
          <w:tab w:val="left" w:pos="-1440"/>
          <w:tab w:val="left" w:pos="-720"/>
          <w:tab w:val="left" w:pos="0"/>
          <w:tab w:val="left" w:pos="240"/>
          <w:tab w:val="left" w:pos="480"/>
          <w:tab w:val="left" w:pos="720"/>
          <w:tab w:val="left" w:pos="816"/>
        </w:tabs>
        <w:spacing w:line="240" w:lineRule="auto"/>
        <w:jc w:val="center"/>
        <w:rPr>
          <w:rFonts w:asciiTheme="minorHAnsi" w:hAnsiTheme="minorHAnsi"/>
          <w:b/>
          <w:sz w:val="10"/>
          <w:u w:val="single"/>
        </w:rPr>
      </w:pPr>
    </w:p>
    <w:tbl>
      <w:tblPr>
        <w:tblStyle w:val="LightShading"/>
        <w:tblW w:w="5007" w:type="pct"/>
        <w:tblLook w:val="04A0" w:firstRow="1" w:lastRow="0" w:firstColumn="1" w:lastColumn="0" w:noHBand="0" w:noVBand="1"/>
      </w:tblPr>
      <w:tblGrid>
        <w:gridCol w:w="2632"/>
        <w:gridCol w:w="395"/>
        <w:gridCol w:w="8004"/>
      </w:tblGrid>
      <w:tr w:rsidR="003236B5" w:rsidRPr="003236B5" w:rsidTr="00FA6593">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72" w:type="pct"/>
            <w:gridSpan w:val="2"/>
          </w:tcPr>
          <w:p w:rsidR="003236B5" w:rsidRPr="003236B5" w:rsidRDefault="003236B5" w:rsidP="003236B5">
            <w:pPr>
              <w:spacing w:line="240" w:lineRule="auto"/>
              <w:rPr>
                <w:rFonts w:asciiTheme="minorHAnsi" w:eastAsiaTheme="minorHAnsi" w:hAnsiTheme="minorHAnsi" w:cstheme="minorBidi"/>
                <w:sz w:val="22"/>
                <w:szCs w:val="22"/>
              </w:rPr>
            </w:pPr>
            <w:bookmarkStart w:id="1" w:name="_Toc282081556"/>
            <w:r w:rsidRPr="003236B5">
              <w:rPr>
                <w:rFonts w:asciiTheme="minorHAnsi" w:eastAsiaTheme="minorHAnsi" w:hAnsiTheme="minorHAnsi" w:cstheme="minorBidi"/>
                <w:sz w:val="22"/>
                <w:szCs w:val="22"/>
              </w:rPr>
              <w:t>Date/Time</w:t>
            </w:r>
            <w:bookmarkEnd w:id="1"/>
          </w:p>
        </w:tc>
        <w:tc>
          <w:tcPr>
            <w:tcW w:w="3628" w:type="pct"/>
          </w:tcPr>
          <w:p w:rsidR="003236B5" w:rsidRPr="003236B5" w:rsidRDefault="003236B5" w:rsidP="003236B5">
            <w:pPr>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bookmarkStart w:id="2" w:name="_Toc282081557"/>
            <w:r w:rsidRPr="003236B5">
              <w:rPr>
                <w:rFonts w:asciiTheme="minorHAnsi" w:eastAsiaTheme="minorHAnsi" w:hAnsiTheme="minorHAnsi" w:cstheme="minorBidi"/>
                <w:sz w:val="22"/>
                <w:szCs w:val="22"/>
              </w:rPr>
              <w:t>Activities</w:t>
            </w:r>
            <w:bookmarkEnd w:id="2"/>
          </w:p>
        </w:tc>
      </w:tr>
      <w:tr w:rsidR="003236B5" w:rsidRPr="003236B5" w:rsidTr="00FA659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372" w:type="pct"/>
            <w:gridSpan w:val="2"/>
          </w:tcPr>
          <w:p w:rsidR="003236B5" w:rsidRPr="003236B5" w:rsidRDefault="004145CC" w:rsidP="003236B5">
            <w:pPr>
              <w:spacing w:line="240" w:lineRule="auto"/>
              <w:rPr>
                <w:rFonts w:asciiTheme="minorHAnsi" w:eastAsiaTheme="minorHAnsi" w:hAnsiTheme="minorHAnsi" w:cstheme="minorBidi"/>
                <w:color w:val="000000"/>
                <w:sz w:val="22"/>
                <w:szCs w:val="22"/>
              </w:rPr>
            </w:pPr>
            <w:r>
              <w:rPr>
                <w:rFonts w:ascii="Calibri" w:eastAsiaTheme="minorHAnsi" w:hAnsi="Calibri" w:cstheme="minorBidi"/>
                <w:sz w:val="22"/>
                <w:szCs w:val="22"/>
              </w:rPr>
              <w:t>September 28-29, 2015</w:t>
            </w:r>
          </w:p>
        </w:tc>
        <w:tc>
          <w:tcPr>
            <w:tcW w:w="3628" w:type="pct"/>
          </w:tcPr>
          <w:p w:rsidR="003236B5" w:rsidRPr="003236B5" w:rsidRDefault="001A1158" w:rsidP="003236B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000000"/>
                <w:sz w:val="22"/>
                <w:szCs w:val="22"/>
              </w:rPr>
            </w:pPr>
            <w:r>
              <w:rPr>
                <w:rFonts w:asciiTheme="minorHAnsi" w:eastAsiaTheme="minorHAnsi" w:hAnsiTheme="minorHAnsi" w:cstheme="minorBidi"/>
                <w:i/>
                <w:color w:val="000000"/>
                <w:sz w:val="22"/>
                <w:szCs w:val="22"/>
              </w:rPr>
              <w:t xml:space="preserve">OSDE </w:t>
            </w:r>
            <w:r w:rsidR="003236B5" w:rsidRPr="003236B5">
              <w:rPr>
                <w:rFonts w:asciiTheme="minorHAnsi" w:eastAsiaTheme="minorHAnsi" w:hAnsiTheme="minorHAnsi" w:cstheme="minorBidi"/>
                <w:i/>
                <w:color w:val="000000"/>
                <w:sz w:val="22"/>
                <w:szCs w:val="22"/>
              </w:rPr>
              <w:t xml:space="preserve">Kickoff </w:t>
            </w:r>
            <w:r>
              <w:rPr>
                <w:rFonts w:asciiTheme="minorHAnsi" w:eastAsiaTheme="minorHAnsi" w:hAnsiTheme="minorHAnsi" w:cstheme="minorBidi"/>
                <w:i/>
                <w:color w:val="000000"/>
                <w:sz w:val="22"/>
                <w:szCs w:val="22"/>
              </w:rPr>
              <w:t xml:space="preserve">Event </w:t>
            </w:r>
            <w:r w:rsidR="003236B5" w:rsidRPr="003236B5">
              <w:rPr>
                <w:rFonts w:asciiTheme="minorHAnsi" w:eastAsiaTheme="minorHAnsi" w:hAnsiTheme="minorHAnsi" w:cstheme="minorBidi"/>
                <w:i/>
                <w:color w:val="000000"/>
                <w:sz w:val="22"/>
                <w:szCs w:val="22"/>
              </w:rPr>
              <w:t>(</w:t>
            </w:r>
            <w:r>
              <w:rPr>
                <w:rFonts w:asciiTheme="minorHAnsi" w:eastAsiaTheme="minorHAnsi" w:hAnsiTheme="minorHAnsi" w:cstheme="minorBidi"/>
                <w:i/>
                <w:color w:val="000000"/>
                <w:sz w:val="22"/>
                <w:szCs w:val="22"/>
              </w:rPr>
              <w:t xml:space="preserve">YPQI, </w:t>
            </w:r>
            <w:r w:rsidR="003236B5" w:rsidRPr="003236B5">
              <w:rPr>
                <w:rFonts w:asciiTheme="minorHAnsi" w:eastAsiaTheme="minorHAnsi" w:hAnsiTheme="minorHAnsi" w:cstheme="minorBidi"/>
                <w:i/>
                <w:color w:val="000000"/>
                <w:sz w:val="22"/>
                <w:szCs w:val="22"/>
              </w:rPr>
              <w:t>Leading Indicator and PPICS overview)</w:t>
            </w:r>
          </w:p>
          <w:p w:rsidR="003236B5" w:rsidRPr="003236B5" w:rsidRDefault="003236B5" w:rsidP="003236B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000000"/>
                <w:sz w:val="22"/>
                <w:szCs w:val="22"/>
              </w:rPr>
            </w:pPr>
          </w:p>
        </w:tc>
      </w:tr>
      <w:tr w:rsidR="003236B5" w:rsidRPr="003236B5" w:rsidTr="00FA6593">
        <w:trPr>
          <w:trHeight w:val="700"/>
        </w:trPr>
        <w:tc>
          <w:tcPr>
            <w:cnfStyle w:val="001000000000" w:firstRow="0" w:lastRow="0" w:firstColumn="1" w:lastColumn="0" w:oddVBand="0" w:evenVBand="0" w:oddHBand="0" w:evenHBand="0" w:firstRowFirstColumn="0" w:firstRowLastColumn="0" w:lastRowFirstColumn="0" w:lastRowLastColumn="0"/>
            <w:tcW w:w="1372" w:type="pct"/>
            <w:gridSpan w:val="2"/>
          </w:tcPr>
          <w:p w:rsidR="003236B5" w:rsidRPr="003236B5" w:rsidRDefault="004145CC" w:rsidP="003236B5">
            <w:pPr>
              <w:spacing w:line="240" w:lineRule="auto"/>
              <w:rPr>
                <w:rFonts w:ascii="Calibri" w:hAnsi="Calibri"/>
                <w:sz w:val="22"/>
                <w:szCs w:val="28"/>
              </w:rPr>
            </w:pPr>
            <w:r>
              <w:rPr>
                <w:rFonts w:ascii="Calibri" w:hAnsi="Calibri"/>
                <w:sz w:val="22"/>
                <w:szCs w:val="28"/>
              </w:rPr>
              <w:t>October 8-9, 2015</w:t>
            </w:r>
          </w:p>
          <w:p w:rsidR="003236B5" w:rsidRPr="003236B5" w:rsidRDefault="003236B5" w:rsidP="003236B5">
            <w:pPr>
              <w:spacing w:line="240" w:lineRule="auto"/>
              <w:rPr>
                <w:rFonts w:asciiTheme="minorHAnsi" w:eastAsiaTheme="minorHAnsi" w:hAnsiTheme="minorHAnsi" w:cstheme="minorBidi"/>
                <w:color w:val="000000"/>
                <w:sz w:val="22"/>
                <w:szCs w:val="22"/>
              </w:rPr>
            </w:pPr>
          </w:p>
        </w:tc>
        <w:tc>
          <w:tcPr>
            <w:tcW w:w="3628" w:type="pct"/>
          </w:tcPr>
          <w:p w:rsidR="003236B5" w:rsidRPr="003236B5" w:rsidRDefault="003236B5" w:rsidP="003236B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0000"/>
                <w:sz w:val="22"/>
                <w:szCs w:val="22"/>
              </w:rPr>
            </w:pPr>
            <w:r w:rsidRPr="003236B5">
              <w:rPr>
                <w:rFonts w:asciiTheme="minorHAnsi" w:eastAsiaTheme="minorHAnsi" w:hAnsiTheme="minorHAnsi" w:cstheme="minorBidi"/>
                <w:color w:val="000000"/>
                <w:sz w:val="22"/>
                <w:szCs w:val="22"/>
              </w:rPr>
              <w:t xml:space="preserve">Live </w:t>
            </w:r>
            <w:r w:rsidRPr="003236B5">
              <w:rPr>
                <w:rFonts w:asciiTheme="minorHAnsi" w:eastAsiaTheme="minorHAnsi" w:hAnsiTheme="minorHAnsi" w:cstheme="minorBidi"/>
                <w:i/>
                <w:color w:val="000000"/>
                <w:sz w:val="22"/>
                <w:szCs w:val="22"/>
              </w:rPr>
              <w:t>Youth PQA Basics (1)</w:t>
            </w:r>
            <w:r w:rsidRPr="003236B5">
              <w:rPr>
                <w:rFonts w:asciiTheme="minorHAnsi" w:eastAsiaTheme="minorHAnsi" w:hAnsiTheme="minorHAnsi" w:cstheme="minorBidi"/>
                <w:color w:val="000000"/>
                <w:sz w:val="22"/>
                <w:szCs w:val="22"/>
              </w:rPr>
              <w:t xml:space="preserve"> and </w:t>
            </w:r>
            <w:r w:rsidR="004E3BC4">
              <w:rPr>
                <w:rFonts w:asciiTheme="minorHAnsi" w:eastAsiaTheme="minorHAnsi" w:hAnsiTheme="minorHAnsi" w:cstheme="minorBidi"/>
                <w:i/>
                <w:color w:val="000000"/>
                <w:sz w:val="22"/>
                <w:szCs w:val="22"/>
              </w:rPr>
              <w:t>PQA Plus training (1</w:t>
            </w:r>
            <w:r w:rsidRPr="003236B5">
              <w:rPr>
                <w:rFonts w:asciiTheme="minorHAnsi" w:eastAsiaTheme="minorHAnsi" w:hAnsiTheme="minorHAnsi" w:cstheme="minorBidi"/>
                <w:i/>
                <w:color w:val="000000"/>
                <w:sz w:val="22"/>
                <w:szCs w:val="22"/>
              </w:rPr>
              <w:t>)</w:t>
            </w:r>
            <w:r w:rsidRPr="003236B5">
              <w:rPr>
                <w:rFonts w:asciiTheme="minorHAnsi" w:eastAsiaTheme="minorHAnsi" w:hAnsiTheme="minorHAnsi" w:cstheme="minorBidi"/>
                <w:color w:val="000000"/>
                <w:sz w:val="22"/>
                <w:szCs w:val="22"/>
              </w:rPr>
              <w:t xml:space="preserve"> (site lead plus other staff as needed) – facilitated by Wei</w:t>
            </w:r>
            <w:r w:rsidR="004145CC">
              <w:rPr>
                <w:rFonts w:asciiTheme="minorHAnsi" w:eastAsiaTheme="minorHAnsi" w:hAnsiTheme="minorHAnsi" w:cstheme="minorBidi"/>
                <w:color w:val="000000"/>
                <w:sz w:val="22"/>
                <w:szCs w:val="22"/>
              </w:rPr>
              <w:t>kart Center Consultant</w:t>
            </w:r>
            <w:r w:rsidRPr="003236B5">
              <w:rPr>
                <w:rFonts w:asciiTheme="minorHAnsi" w:eastAsiaTheme="minorHAnsi" w:hAnsiTheme="minorHAnsi" w:cstheme="minorBidi"/>
                <w:color w:val="000000"/>
                <w:sz w:val="22"/>
                <w:szCs w:val="22"/>
              </w:rPr>
              <w:t>.  Sites will order their materials necessary to conduct the self-assessments and will recei</w:t>
            </w:r>
            <w:r w:rsidR="004E3BC4">
              <w:rPr>
                <w:rFonts w:asciiTheme="minorHAnsi" w:eastAsiaTheme="minorHAnsi" w:hAnsiTheme="minorHAnsi" w:cstheme="minorBidi"/>
                <w:color w:val="000000"/>
                <w:sz w:val="22"/>
                <w:szCs w:val="22"/>
              </w:rPr>
              <w:t>ve them by mail</w:t>
            </w:r>
            <w:r w:rsidR="004145CC">
              <w:rPr>
                <w:rFonts w:asciiTheme="minorHAnsi" w:eastAsiaTheme="minorHAnsi" w:hAnsiTheme="minorHAnsi" w:cstheme="minorBidi"/>
                <w:color w:val="000000"/>
                <w:sz w:val="22"/>
                <w:szCs w:val="22"/>
              </w:rPr>
              <w:t>.</w:t>
            </w:r>
          </w:p>
        </w:tc>
      </w:tr>
      <w:tr w:rsidR="003236B5" w:rsidRPr="003236B5" w:rsidTr="00FA659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372" w:type="pct"/>
            <w:gridSpan w:val="2"/>
          </w:tcPr>
          <w:p w:rsidR="003236B5" w:rsidRPr="003071A9" w:rsidRDefault="004145CC" w:rsidP="003236B5">
            <w:pPr>
              <w:spacing w:line="240" w:lineRule="auto"/>
              <w:rPr>
                <w:rFonts w:asciiTheme="minorHAnsi" w:eastAsiaTheme="minorHAnsi" w:hAnsiTheme="minorHAnsi" w:cstheme="minorBidi"/>
                <w:color w:val="000000"/>
                <w:sz w:val="22"/>
                <w:szCs w:val="22"/>
              </w:rPr>
            </w:pPr>
            <w:r>
              <w:rPr>
                <w:rFonts w:ascii="Calibri" w:eastAsiaTheme="minorHAnsi" w:hAnsi="Calibri" w:cstheme="minorBidi"/>
                <w:sz w:val="22"/>
                <w:szCs w:val="22"/>
              </w:rPr>
              <w:t>October 12 – December 4, 2015</w:t>
            </w:r>
            <w:r w:rsidR="003236B5" w:rsidRPr="003071A9">
              <w:rPr>
                <w:rFonts w:ascii="Calibri" w:eastAsiaTheme="minorHAnsi" w:hAnsi="Calibri" w:cstheme="minorBidi"/>
                <w:sz w:val="22"/>
                <w:szCs w:val="22"/>
              </w:rPr>
              <w:t xml:space="preserve"> </w:t>
            </w:r>
          </w:p>
        </w:tc>
        <w:tc>
          <w:tcPr>
            <w:tcW w:w="3628" w:type="pct"/>
          </w:tcPr>
          <w:p w:rsidR="003236B5" w:rsidRPr="003236B5" w:rsidRDefault="003236B5" w:rsidP="003236B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color w:val="000000"/>
                <w:sz w:val="22"/>
                <w:szCs w:val="22"/>
              </w:rPr>
            </w:pPr>
            <w:r w:rsidRPr="003236B5">
              <w:rPr>
                <w:rFonts w:asciiTheme="minorHAnsi" w:eastAsiaTheme="minorHAnsi" w:hAnsiTheme="minorHAnsi" w:cstheme="minorBidi"/>
                <w:bCs/>
                <w:color w:val="000000"/>
                <w:sz w:val="22"/>
                <w:szCs w:val="22"/>
              </w:rPr>
              <w:t>Site teams conduct program self-assessment and work with External Assessor to schedule visit to appropriate programming</w:t>
            </w:r>
          </w:p>
        </w:tc>
      </w:tr>
      <w:tr w:rsidR="003E68C4" w:rsidRPr="003236B5" w:rsidTr="00FA6593">
        <w:trPr>
          <w:trHeight w:val="700"/>
        </w:trPr>
        <w:tc>
          <w:tcPr>
            <w:cnfStyle w:val="001000000000" w:firstRow="0" w:lastRow="0" w:firstColumn="1" w:lastColumn="0" w:oddVBand="0" w:evenVBand="0" w:oddHBand="0" w:evenHBand="0" w:firstRowFirstColumn="0" w:firstRowLastColumn="0" w:lastRowFirstColumn="0" w:lastRowLastColumn="0"/>
            <w:tcW w:w="1372" w:type="pct"/>
            <w:gridSpan w:val="2"/>
          </w:tcPr>
          <w:p w:rsidR="003E68C4" w:rsidRDefault="003E68C4" w:rsidP="003236B5">
            <w:pPr>
              <w:spacing w:line="240" w:lineRule="auto"/>
              <w:rPr>
                <w:rFonts w:ascii="Calibri" w:eastAsiaTheme="minorHAnsi" w:hAnsi="Calibri" w:cstheme="minorBidi"/>
                <w:sz w:val="22"/>
                <w:szCs w:val="22"/>
              </w:rPr>
            </w:pPr>
            <w:r>
              <w:rPr>
                <w:rFonts w:ascii="Calibri" w:eastAsiaTheme="minorHAnsi" w:hAnsi="Calibri" w:cstheme="minorBidi"/>
                <w:sz w:val="22"/>
                <w:szCs w:val="22"/>
              </w:rPr>
              <w:t>October 21, 2015</w:t>
            </w:r>
          </w:p>
        </w:tc>
        <w:tc>
          <w:tcPr>
            <w:tcW w:w="3628" w:type="pct"/>
          </w:tcPr>
          <w:p w:rsidR="003E68C4" w:rsidRPr="003E68C4" w:rsidRDefault="003E68C4" w:rsidP="003E68C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3E68C4">
              <w:rPr>
                <w:rFonts w:ascii="Calibri" w:hAnsi="Calibri"/>
                <w:color w:val="auto"/>
                <w:sz w:val="22"/>
                <w:szCs w:val="22"/>
              </w:rPr>
              <w:t>NEW Score Reporter 3.0 overview webinar</w:t>
            </w:r>
          </w:p>
          <w:p w:rsidR="003E68C4" w:rsidRPr="003236B5" w:rsidRDefault="003E68C4" w:rsidP="000A4FB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color w:val="000000"/>
                <w:sz w:val="22"/>
                <w:szCs w:val="22"/>
              </w:rPr>
            </w:pPr>
            <w:r w:rsidRPr="003E68C4">
              <w:rPr>
                <w:rFonts w:ascii="Calibri" w:hAnsi="Calibri"/>
                <w:color w:val="auto"/>
                <w:sz w:val="22"/>
                <w:szCs w:val="22"/>
              </w:rPr>
              <w:t xml:space="preserve">October 21 - Webinar / 12:00 </w:t>
            </w:r>
            <w:r w:rsidR="000A4FB6">
              <w:rPr>
                <w:rFonts w:ascii="Calibri" w:hAnsi="Calibri"/>
                <w:color w:val="auto"/>
                <w:sz w:val="22"/>
                <w:szCs w:val="22"/>
              </w:rPr>
              <w:t>-1:00 pm (CST)</w:t>
            </w:r>
          </w:p>
        </w:tc>
      </w:tr>
      <w:tr w:rsidR="003236B5" w:rsidRPr="003236B5" w:rsidTr="00FA6593">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372" w:type="pct"/>
            <w:gridSpan w:val="2"/>
          </w:tcPr>
          <w:p w:rsidR="003236B5" w:rsidRPr="00DD22EA" w:rsidRDefault="00CF7A24" w:rsidP="003236B5">
            <w:pPr>
              <w:spacing w:line="240" w:lineRule="auto"/>
              <w:rPr>
                <w:rFonts w:ascii="Calibri" w:hAnsi="Calibri"/>
                <w:sz w:val="22"/>
                <w:szCs w:val="22"/>
              </w:rPr>
            </w:pPr>
            <w:r>
              <w:rPr>
                <w:rFonts w:ascii="Calibri" w:hAnsi="Calibri"/>
                <w:sz w:val="22"/>
                <w:szCs w:val="22"/>
              </w:rPr>
              <w:t>November 4, 2015</w:t>
            </w:r>
          </w:p>
        </w:tc>
        <w:tc>
          <w:tcPr>
            <w:tcW w:w="3628" w:type="pct"/>
          </w:tcPr>
          <w:p w:rsidR="003236B5" w:rsidRDefault="00DD22EA" w:rsidP="003236B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DD22EA">
              <w:rPr>
                <w:rFonts w:asciiTheme="minorHAnsi" w:eastAsiaTheme="minorHAnsi" w:hAnsiTheme="minorHAnsi" w:cstheme="minorBidi"/>
                <w:sz w:val="22"/>
                <w:szCs w:val="22"/>
              </w:rPr>
              <w:t>Self-Assessment Check-in &amp; Score</w:t>
            </w:r>
            <w:r w:rsidR="00CF7A24">
              <w:rPr>
                <w:rFonts w:asciiTheme="minorHAnsi" w:eastAsiaTheme="minorHAnsi" w:hAnsiTheme="minorHAnsi" w:cstheme="minorBidi"/>
                <w:sz w:val="22"/>
                <w:szCs w:val="22"/>
              </w:rPr>
              <w:t>s Reporter Webinar</w:t>
            </w:r>
          </w:p>
          <w:p w:rsidR="00DD22EA" w:rsidRPr="00DD22EA" w:rsidRDefault="00CF7A24" w:rsidP="003236B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Pr>
                <w:rFonts w:asciiTheme="minorHAnsi" w:eastAsiaTheme="minorHAnsi" w:hAnsiTheme="minorHAnsi" w:cstheme="minorBidi"/>
                <w:sz w:val="22"/>
                <w:szCs w:val="22"/>
              </w:rPr>
              <w:t>November 4 - Webinar</w:t>
            </w:r>
            <w:r w:rsidR="00DD22EA" w:rsidRPr="00DD22EA">
              <w:rPr>
                <w:rFonts w:asciiTheme="minorHAnsi" w:eastAsiaTheme="minorHAnsi" w:hAnsiTheme="minorHAnsi" w:cstheme="minorBidi"/>
                <w:sz w:val="22"/>
                <w:szCs w:val="22"/>
              </w:rPr>
              <w:t xml:space="preserve"> / 3:00 -4:0</w:t>
            </w:r>
            <w:r w:rsidR="000A4FB6">
              <w:rPr>
                <w:rFonts w:asciiTheme="minorHAnsi" w:eastAsiaTheme="minorHAnsi" w:hAnsiTheme="minorHAnsi" w:cstheme="minorBidi"/>
                <w:sz w:val="22"/>
                <w:szCs w:val="22"/>
              </w:rPr>
              <w:t>0 pm (CST)</w:t>
            </w:r>
          </w:p>
        </w:tc>
      </w:tr>
      <w:tr w:rsidR="003236B5" w:rsidRPr="003236B5" w:rsidTr="00FA6593">
        <w:trPr>
          <w:trHeight w:val="567"/>
        </w:trPr>
        <w:tc>
          <w:tcPr>
            <w:cnfStyle w:val="001000000000" w:firstRow="0" w:lastRow="0" w:firstColumn="1" w:lastColumn="0" w:oddVBand="0" w:evenVBand="0" w:oddHBand="0" w:evenHBand="0" w:firstRowFirstColumn="0" w:firstRowLastColumn="0" w:lastRowFirstColumn="0" w:lastRowLastColumn="0"/>
            <w:tcW w:w="1372" w:type="pct"/>
            <w:gridSpan w:val="2"/>
          </w:tcPr>
          <w:p w:rsidR="003236B5" w:rsidRPr="00DD22EA" w:rsidRDefault="00FA6593" w:rsidP="00DD22EA">
            <w:pPr>
              <w:spacing w:line="240" w:lineRule="auto"/>
              <w:rPr>
                <w:rFonts w:asciiTheme="minorHAnsi" w:eastAsiaTheme="minorHAnsi" w:hAnsiTheme="minorHAnsi" w:cstheme="minorBidi"/>
                <w:b w:val="0"/>
                <w:bCs w:val="0"/>
                <w:color w:val="000000"/>
                <w:sz w:val="22"/>
                <w:szCs w:val="22"/>
              </w:rPr>
            </w:pPr>
            <w:r>
              <w:rPr>
                <w:rFonts w:asciiTheme="minorHAnsi" w:eastAsiaTheme="minorHAnsi" w:hAnsiTheme="minorHAnsi" w:cstheme="minorBidi"/>
                <w:color w:val="000000"/>
                <w:sz w:val="22"/>
                <w:szCs w:val="22"/>
              </w:rPr>
              <w:t>November 7, 2015</w:t>
            </w:r>
          </w:p>
        </w:tc>
        <w:tc>
          <w:tcPr>
            <w:tcW w:w="3628" w:type="pct"/>
          </w:tcPr>
          <w:p w:rsidR="003236B5" w:rsidRPr="003236B5" w:rsidRDefault="00DD22EA" w:rsidP="003236B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Youth Work Methods training (Location: TBD)</w:t>
            </w:r>
          </w:p>
        </w:tc>
      </w:tr>
      <w:tr w:rsidR="003236B5" w:rsidRPr="003236B5" w:rsidTr="00FA6593">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372" w:type="pct"/>
            <w:gridSpan w:val="2"/>
          </w:tcPr>
          <w:p w:rsidR="003236B5" w:rsidRPr="00DD22EA" w:rsidRDefault="00FA6593" w:rsidP="003236B5">
            <w:pPr>
              <w:spacing w:line="240" w:lineRule="auto"/>
              <w:rPr>
                <w:rFonts w:asciiTheme="minorHAnsi" w:eastAsiaTheme="minorHAnsi" w:hAnsiTheme="minorHAnsi" w:cstheme="minorBidi"/>
                <w:i/>
                <w:sz w:val="22"/>
                <w:szCs w:val="22"/>
                <w:u w:val="single"/>
              </w:rPr>
            </w:pPr>
            <w:r>
              <w:rPr>
                <w:rFonts w:asciiTheme="minorHAnsi" w:eastAsiaTheme="minorHAnsi" w:hAnsiTheme="minorHAnsi" w:cstheme="minorBidi"/>
                <w:i/>
                <w:sz w:val="22"/>
                <w:szCs w:val="22"/>
                <w:u w:val="single"/>
              </w:rPr>
              <w:t>December 4, 2015</w:t>
            </w:r>
          </w:p>
        </w:tc>
        <w:tc>
          <w:tcPr>
            <w:tcW w:w="3628" w:type="pct"/>
          </w:tcPr>
          <w:p w:rsidR="003236B5" w:rsidRPr="00DD22EA" w:rsidRDefault="00DD22EA" w:rsidP="003236B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u w:val="single"/>
              </w:rPr>
            </w:pPr>
            <w:r w:rsidRPr="00DD22EA">
              <w:rPr>
                <w:rFonts w:asciiTheme="minorHAnsi" w:hAnsiTheme="minorHAnsi"/>
                <w:b/>
                <w:sz w:val="22"/>
                <w:szCs w:val="22"/>
                <w:u w:val="single"/>
              </w:rPr>
              <w:t>DUE DATE: PQA Self-Assessment Data and External Assessment Data due in Scores Reporter</w:t>
            </w:r>
          </w:p>
        </w:tc>
      </w:tr>
      <w:tr w:rsidR="00DD22EA" w:rsidRPr="003236B5" w:rsidTr="00FA6593">
        <w:trPr>
          <w:trHeight w:val="430"/>
        </w:trPr>
        <w:tc>
          <w:tcPr>
            <w:cnfStyle w:val="001000000000" w:firstRow="0" w:lastRow="0" w:firstColumn="1" w:lastColumn="0" w:oddVBand="0" w:evenVBand="0" w:oddHBand="0" w:evenHBand="0" w:firstRowFirstColumn="0" w:firstRowLastColumn="0" w:lastRowFirstColumn="0" w:lastRowLastColumn="0"/>
            <w:tcW w:w="1372" w:type="pct"/>
            <w:gridSpan w:val="2"/>
          </w:tcPr>
          <w:p w:rsidR="00DD22EA" w:rsidRPr="003236B5" w:rsidRDefault="00FA6593" w:rsidP="00C264C2">
            <w:pPr>
              <w:spacing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January 28-29, 2016</w:t>
            </w:r>
          </w:p>
        </w:tc>
        <w:tc>
          <w:tcPr>
            <w:tcW w:w="3628" w:type="pct"/>
          </w:tcPr>
          <w:p w:rsidR="00DD22EA" w:rsidRPr="003236B5" w:rsidRDefault="00DD22EA" w:rsidP="00C264C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3236B5">
              <w:rPr>
                <w:rFonts w:asciiTheme="minorHAnsi" w:eastAsiaTheme="minorHAnsi" w:hAnsiTheme="minorHAnsi" w:cstheme="minorBidi"/>
                <w:sz w:val="22"/>
                <w:szCs w:val="22"/>
              </w:rPr>
              <w:t xml:space="preserve">Live </w:t>
            </w:r>
            <w:r w:rsidRPr="004E3BC4">
              <w:rPr>
                <w:rFonts w:asciiTheme="minorHAnsi" w:eastAsiaTheme="minorHAnsi" w:hAnsiTheme="minorHAnsi" w:cstheme="minorBidi"/>
                <w:i/>
                <w:sz w:val="22"/>
                <w:szCs w:val="22"/>
              </w:rPr>
              <w:t>Advanced</w:t>
            </w:r>
            <w:r>
              <w:rPr>
                <w:rFonts w:asciiTheme="minorHAnsi" w:eastAsiaTheme="minorHAnsi" w:hAnsiTheme="minorHAnsi" w:cstheme="minorBidi"/>
                <w:sz w:val="22"/>
                <w:szCs w:val="22"/>
              </w:rPr>
              <w:t xml:space="preserve"> </w:t>
            </w:r>
            <w:r w:rsidRPr="003236B5">
              <w:rPr>
                <w:rFonts w:asciiTheme="minorHAnsi" w:eastAsiaTheme="minorHAnsi" w:hAnsiTheme="minorHAnsi" w:cstheme="minorBidi"/>
                <w:i/>
                <w:sz w:val="22"/>
                <w:szCs w:val="22"/>
              </w:rPr>
              <w:t>Planning With Data</w:t>
            </w:r>
            <w:r w:rsidRPr="003236B5">
              <w:rPr>
                <w:rFonts w:asciiTheme="minorHAnsi" w:eastAsiaTheme="minorHAnsi" w:hAnsiTheme="minorHAnsi" w:cstheme="minorBidi"/>
                <w:sz w:val="22"/>
                <w:szCs w:val="22"/>
              </w:rPr>
              <w:t xml:space="preserve"> Workshops (site teams) – facilitated by Weikart Center trainer</w:t>
            </w:r>
            <w:r>
              <w:rPr>
                <w:rFonts w:asciiTheme="minorHAnsi" w:eastAsiaTheme="minorHAnsi" w:hAnsiTheme="minorHAnsi" w:cstheme="minorBidi"/>
                <w:sz w:val="22"/>
                <w:szCs w:val="22"/>
              </w:rPr>
              <w:t>s</w:t>
            </w:r>
            <w:r w:rsidRPr="003236B5">
              <w:rPr>
                <w:rFonts w:asciiTheme="minorHAnsi" w:eastAsiaTheme="minorHAnsi" w:hAnsiTheme="minorHAnsi" w:cstheme="minorBidi"/>
                <w:sz w:val="22"/>
                <w:szCs w:val="22"/>
              </w:rPr>
              <w:t xml:space="preserve"> and OK TACSS Coaches </w:t>
            </w:r>
            <w:r w:rsidRPr="003236B5">
              <w:rPr>
                <w:rFonts w:asciiTheme="minorHAnsi" w:eastAsiaTheme="minorHAnsi" w:hAnsiTheme="minorHAnsi" w:cstheme="minorBidi"/>
                <w:i/>
                <w:sz w:val="22"/>
                <w:szCs w:val="22"/>
              </w:rPr>
              <w:t>(2 workshops)</w:t>
            </w:r>
          </w:p>
        </w:tc>
      </w:tr>
      <w:tr w:rsidR="00DD22EA" w:rsidRPr="003236B5" w:rsidTr="00FA659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372" w:type="pct"/>
            <w:gridSpan w:val="2"/>
          </w:tcPr>
          <w:p w:rsidR="00DD22EA" w:rsidRPr="003236B5" w:rsidRDefault="00FA6593" w:rsidP="003236B5">
            <w:pPr>
              <w:spacing w:line="240" w:lineRule="auto"/>
              <w:rPr>
                <w:rFonts w:asciiTheme="minorHAnsi" w:eastAsiaTheme="minorHAnsi" w:hAnsiTheme="minorHAnsi" w:cstheme="minorBidi"/>
                <w:i/>
                <w:color w:val="000000"/>
                <w:sz w:val="22"/>
                <w:szCs w:val="22"/>
              </w:rPr>
            </w:pPr>
            <w:r>
              <w:rPr>
                <w:rFonts w:ascii="Calibri" w:eastAsiaTheme="minorHAnsi" w:hAnsi="Calibri" w:cstheme="minorBidi"/>
                <w:sz w:val="22"/>
                <w:szCs w:val="22"/>
              </w:rPr>
              <w:t>January 2016*</w:t>
            </w:r>
          </w:p>
        </w:tc>
        <w:tc>
          <w:tcPr>
            <w:tcW w:w="3628" w:type="pct"/>
          </w:tcPr>
          <w:p w:rsidR="00DD22EA" w:rsidRPr="00FA6593" w:rsidRDefault="00FA6593" w:rsidP="00FA659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A6593">
              <w:rPr>
                <w:rFonts w:asciiTheme="minorHAnsi" w:hAnsiTheme="minorHAnsi"/>
                <w:sz w:val="22"/>
                <w:szCs w:val="22"/>
              </w:rPr>
              <w:t>USDOE Federal Grantee data collection process webinar #1</w:t>
            </w:r>
          </w:p>
        </w:tc>
      </w:tr>
      <w:tr w:rsidR="00DD22EA" w:rsidRPr="003236B5" w:rsidTr="00FA6593">
        <w:trPr>
          <w:trHeight w:val="457"/>
        </w:trPr>
        <w:tc>
          <w:tcPr>
            <w:cnfStyle w:val="001000000000" w:firstRow="0" w:lastRow="0" w:firstColumn="1" w:lastColumn="0" w:oddVBand="0" w:evenVBand="0" w:oddHBand="0" w:evenHBand="0" w:firstRowFirstColumn="0" w:firstRowLastColumn="0" w:lastRowFirstColumn="0" w:lastRowLastColumn="0"/>
            <w:tcW w:w="1372" w:type="pct"/>
            <w:gridSpan w:val="2"/>
          </w:tcPr>
          <w:p w:rsidR="00DD22EA" w:rsidRPr="003071A9" w:rsidRDefault="00FA6593" w:rsidP="00C264C2">
            <w:pPr>
              <w:spacing w:line="240" w:lineRule="auto"/>
              <w:rPr>
                <w:rFonts w:ascii="Calibri" w:eastAsiaTheme="minorHAnsi" w:hAnsi="Calibri" w:cstheme="minorBidi"/>
                <w:i/>
                <w:sz w:val="22"/>
                <w:szCs w:val="22"/>
                <w:u w:val="single"/>
              </w:rPr>
            </w:pPr>
            <w:r>
              <w:rPr>
                <w:rFonts w:ascii="Calibri" w:eastAsiaTheme="minorHAnsi" w:hAnsi="Calibri" w:cstheme="minorBidi"/>
                <w:i/>
                <w:sz w:val="22"/>
                <w:szCs w:val="22"/>
                <w:u w:val="single"/>
              </w:rPr>
              <w:t>January 2016*</w:t>
            </w:r>
          </w:p>
          <w:p w:rsidR="00DD22EA" w:rsidRPr="003236B5" w:rsidRDefault="00DD22EA" w:rsidP="00C264C2">
            <w:pPr>
              <w:spacing w:line="240" w:lineRule="auto"/>
              <w:rPr>
                <w:rFonts w:asciiTheme="minorHAnsi" w:eastAsiaTheme="minorHAnsi" w:hAnsiTheme="minorHAnsi" w:cstheme="minorBidi"/>
                <w:sz w:val="22"/>
                <w:szCs w:val="22"/>
              </w:rPr>
            </w:pPr>
          </w:p>
        </w:tc>
        <w:tc>
          <w:tcPr>
            <w:tcW w:w="3628" w:type="pct"/>
          </w:tcPr>
          <w:p w:rsidR="00DD22EA" w:rsidRPr="00FD3A7C" w:rsidRDefault="00FD3A7C" w:rsidP="00C264C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DUE DATE</w:t>
            </w:r>
            <w:r w:rsidR="00DD22EA" w:rsidRPr="00FD3A7C">
              <w:rPr>
                <w:rFonts w:asciiTheme="minorHAnsi" w:eastAsiaTheme="minorHAnsi" w:hAnsiTheme="minorHAnsi" w:cstheme="minorBidi"/>
                <w:b/>
                <w:sz w:val="22"/>
                <w:szCs w:val="22"/>
                <w:u w:val="single"/>
              </w:rPr>
              <w:t xml:space="preserve"> </w:t>
            </w:r>
            <w:r w:rsidR="00FA6593">
              <w:rPr>
                <w:rFonts w:asciiTheme="minorHAnsi" w:eastAsiaTheme="minorHAnsi" w:hAnsiTheme="minorHAnsi" w:cstheme="minorBidi"/>
                <w:b/>
                <w:sz w:val="22"/>
                <w:szCs w:val="22"/>
                <w:u w:val="single"/>
              </w:rPr>
              <w:t>–</w:t>
            </w:r>
            <w:r w:rsidR="00DD22EA" w:rsidRPr="00FD3A7C">
              <w:rPr>
                <w:rFonts w:asciiTheme="minorHAnsi" w:eastAsiaTheme="minorHAnsi" w:hAnsiTheme="minorHAnsi" w:cstheme="minorBidi"/>
                <w:b/>
                <w:sz w:val="22"/>
                <w:szCs w:val="22"/>
                <w:u w:val="single"/>
              </w:rPr>
              <w:t xml:space="preserve"> </w:t>
            </w:r>
            <w:r w:rsidR="00FA6593">
              <w:rPr>
                <w:rFonts w:asciiTheme="minorHAnsi" w:eastAsiaTheme="minorHAnsi" w:hAnsiTheme="minorHAnsi" w:cstheme="minorBidi"/>
                <w:b/>
                <w:sz w:val="22"/>
                <w:szCs w:val="22"/>
                <w:u w:val="single"/>
              </w:rPr>
              <w:t xml:space="preserve">USDOE Federal </w:t>
            </w:r>
            <w:r w:rsidR="00DD22EA" w:rsidRPr="00FD3A7C">
              <w:rPr>
                <w:rFonts w:asciiTheme="minorHAnsi" w:eastAsiaTheme="minorHAnsi" w:hAnsiTheme="minorHAnsi" w:cstheme="minorBidi"/>
                <w:b/>
                <w:sz w:val="22"/>
                <w:szCs w:val="22"/>
                <w:u w:val="single"/>
              </w:rPr>
              <w:t>Grantee Profile Due</w:t>
            </w:r>
          </w:p>
          <w:p w:rsidR="00DD22EA" w:rsidRPr="003236B5" w:rsidRDefault="00DD22EA" w:rsidP="00C264C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p>
        </w:tc>
      </w:tr>
      <w:tr w:rsidR="00DD22EA" w:rsidRPr="003236B5" w:rsidTr="00FA6593">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372" w:type="pct"/>
            <w:gridSpan w:val="2"/>
          </w:tcPr>
          <w:p w:rsidR="00DD22EA" w:rsidRPr="003071A9" w:rsidRDefault="00FA6593" w:rsidP="00C264C2">
            <w:pPr>
              <w:spacing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February 10, 2016</w:t>
            </w:r>
          </w:p>
        </w:tc>
        <w:tc>
          <w:tcPr>
            <w:tcW w:w="3628" w:type="pct"/>
          </w:tcPr>
          <w:p w:rsidR="00DD22EA" w:rsidRDefault="00DD22EA" w:rsidP="00C264C2">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alibri"/>
                <w:sz w:val="22"/>
                <w:szCs w:val="22"/>
              </w:rPr>
            </w:pPr>
            <w:r>
              <w:rPr>
                <w:rFonts w:asciiTheme="minorHAnsi" w:eastAsiaTheme="minorHAnsi" w:hAnsiTheme="minorHAnsi" w:cs="Calibri"/>
                <w:sz w:val="22"/>
                <w:szCs w:val="22"/>
              </w:rPr>
              <w:t>Improvem</w:t>
            </w:r>
            <w:r w:rsidR="00CF7A24">
              <w:rPr>
                <w:rFonts w:asciiTheme="minorHAnsi" w:eastAsiaTheme="minorHAnsi" w:hAnsiTheme="minorHAnsi" w:cs="Calibri"/>
                <w:sz w:val="22"/>
                <w:szCs w:val="22"/>
              </w:rPr>
              <w:t>ent Planning W</w:t>
            </w:r>
            <w:r w:rsidR="00FA6593">
              <w:rPr>
                <w:rFonts w:asciiTheme="minorHAnsi" w:eastAsiaTheme="minorHAnsi" w:hAnsiTheme="minorHAnsi" w:cs="Calibri"/>
                <w:sz w:val="22"/>
                <w:szCs w:val="22"/>
              </w:rPr>
              <w:t>ebinar</w:t>
            </w:r>
          </w:p>
          <w:p w:rsidR="00FD3A7C" w:rsidRPr="003236B5" w:rsidRDefault="00FA6593" w:rsidP="000A4FB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Pr>
                <w:rFonts w:asciiTheme="minorHAnsi" w:eastAsiaTheme="minorHAnsi" w:hAnsiTheme="minorHAnsi" w:cstheme="minorBidi"/>
                <w:sz w:val="22"/>
                <w:szCs w:val="22"/>
              </w:rPr>
              <w:t>February 10 - Webinar</w:t>
            </w:r>
            <w:r w:rsidR="000A4FB6">
              <w:rPr>
                <w:rFonts w:asciiTheme="minorHAnsi" w:eastAsiaTheme="minorHAnsi" w:hAnsiTheme="minorHAnsi" w:cstheme="minorBidi"/>
                <w:sz w:val="22"/>
                <w:szCs w:val="22"/>
              </w:rPr>
              <w:t xml:space="preserve"> / 3:00 -4:00 pm (CST)</w:t>
            </w:r>
          </w:p>
        </w:tc>
      </w:tr>
      <w:tr w:rsidR="00FD3A7C" w:rsidRPr="003236B5" w:rsidTr="00FA6593">
        <w:trPr>
          <w:trHeight w:val="457"/>
        </w:trPr>
        <w:tc>
          <w:tcPr>
            <w:cnfStyle w:val="001000000000" w:firstRow="0" w:lastRow="0" w:firstColumn="1" w:lastColumn="0" w:oddVBand="0" w:evenVBand="0" w:oddHBand="0" w:evenHBand="0" w:firstRowFirstColumn="0" w:firstRowLastColumn="0" w:lastRowFirstColumn="0" w:lastRowLastColumn="0"/>
            <w:tcW w:w="1372" w:type="pct"/>
            <w:gridSpan w:val="2"/>
          </w:tcPr>
          <w:p w:rsidR="00FD3A7C" w:rsidRPr="00FD3A7C" w:rsidRDefault="00FA6593" w:rsidP="00C264C2">
            <w:pPr>
              <w:spacing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February 13, 2016</w:t>
            </w:r>
          </w:p>
        </w:tc>
        <w:tc>
          <w:tcPr>
            <w:tcW w:w="3628" w:type="pct"/>
          </w:tcPr>
          <w:p w:rsidR="00FD3A7C" w:rsidRPr="00FD3A7C" w:rsidRDefault="00FD3A7C" w:rsidP="00C264C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alibri"/>
                <w:b/>
                <w:sz w:val="22"/>
                <w:szCs w:val="22"/>
                <w:u w:val="single"/>
              </w:rPr>
            </w:pPr>
            <w:r>
              <w:rPr>
                <w:rFonts w:asciiTheme="minorHAnsi" w:eastAsiaTheme="minorHAnsi" w:hAnsiTheme="minorHAnsi" w:cstheme="minorBidi"/>
                <w:color w:val="000000"/>
                <w:sz w:val="22"/>
                <w:szCs w:val="22"/>
              </w:rPr>
              <w:t>Youth Work Me</w:t>
            </w:r>
            <w:r w:rsidR="00FA6593">
              <w:rPr>
                <w:rFonts w:asciiTheme="minorHAnsi" w:eastAsiaTheme="minorHAnsi" w:hAnsiTheme="minorHAnsi" w:cstheme="minorBidi"/>
                <w:color w:val="000000"/>
                <w:sz w:val="22"/>
                <w:szCs w:val="22"/>
              </w:rPr>
              <w:t>thods training (Location: TBD</w:t>
            </w:r>
            <w:r>
              <w:rPr>
                <w:rFonts w:asciiTheme="minorHAnsi" w:eastAsiaTheme="minorHAnsi" w:hAnsiTheme="minorHAnsi" w:cstheme="minorBidi"/>
                <w:color w:val="000000"/>
                <w:sz w:val="22"/>
                <w:szCs w:val="22"/>
              </w:rPr>
              <w:t>)</w:t>
            </w:r>
          </w:p>
        </w:tc>
      </w:tr>
      <w:tr w:rsidR="00FD3A7C" w:rsidRPr="003236B5" w:rsidTr="00FA659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372" w:type="pct"/>
            <w:gridSpan w:val="2"/>
          </w:tcPr>
          <w:p w:rsidR="00FD3A7C" w:rsidRPr="003071A9" w:rsidRDefault="00FD3A7C" w:rsidP="00C264C2">
            <w:pPr>
              <w:spacing w:line="240" w:lineRule="auto"/>
              <w:rPr>
                <w:rFonts w:asciiTheme="minorHAnsi" w:eastAsiaTheme="minorHAnsi" w:hAnsiTheme="minorHAnsi" w:cstheme="minorBidi"/>
                <w:i/>
                <w:sz w:val="22"/>
                <w:szCs w:val="22"/>
                <w:u w:val="single"/>
              </w:rPr>
            </w:pPr>
            <w:r w:rsidRPr="003071A9">
              <w:rPr>
                <w:rFonts w:asciiTheme="minorHAnsi" w:eastAsiaTheme="minorHAnsi" w:hAnsiTheme="minorHAnsi" w:cstheme="minorBidi"/>
                <w:i/>
                <w:sz w:val="22"/>
                <w:szCs w:val="22"/>
                <w:u w:val="single"/>
              </w:rPr>
              <w:lastRenderedPageBreak/>
              <w:t xml:space="preserve">February </w:t>
            </w:r>
            <w:r w:rsidR="00FA6593">
              <w:rPr>
                <w:rFonts w:asciiTheme="minorHAnsi" w:eastAsiaTheme="minorHAnsi" w:hAnsiTheme="minorHAnsi" w:cstheme="minorBidi"/>
                <w:i/>
                <w:sz w:val="22"/>
                <w:szCs w:val="22"/>
                <w:u w:val="single"/>
              </w:rPr>
              <w:t>19, 2016</w:t>
            </w:r>
          </w:p>
        </w:tc>
        <w:tc>
          <w:tcPr>
            <w:tcW w:w="3628" w:type="pct"/>
          </w:tcPr>
          <w:p w:rsidR="00FD3A7C" w:rsidRPr="00FD3A7C" w:rsidRDefault="00FD3A7C" w:rsidP="00C264C2">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alibri"/>
                <w:b/>
                <w:sz w:val="22"/>
                <w:szCs w:val="22"/>
                <w:u w:val="single"/>
              </w:rPr>
            </w:pPr>
            <w:r>
              <w:rPr>
                <w:rFonts w:asciiTheme="minorHAnsi" w:eastAsiaTheme="minorHAnsi" w:hAnsiTheme="minorHAnsi" w:cstheme="minorBidi"/>
                <w:b/>
                <w:sz w:val="22"/>
                <w:szCs w:val="22"/>
                <w:u w:val="single"/>
              </w:rPr>
              <w:t>DUE DATE</w:t>
            </w:r>
            <w:r w:rsidRPr="00FD3A7C">
              <w:rPr>
                <w:rFonts w:asciiTheme="minorHAnsi" w:eastAsiaTheme="minorHAnsi" w:hAnsiTheme="minorHAnsi" w:cstheme="minorBidi"/>
                <w:b/>
                <w:sz w:val="22"/>
                <w:szCs w:val="22"/>
                <w:u w:val="single"/>
              </w:rPr>
              <w:t>- Improvement Plans due in Scores Reporter</w:t>
            </w:r>
          </w:p>
        </w:tc>
      </w:tr>
      <w:tr w:rsidR="00FD3A7C" w:rsidRPr="003236B5" w:rsidTr="00FA6593">
        <w:trPr>
          <w:trHeight w:val="430"/>
        </w:trPr>
        <w:tc>
          <w:tcPr>
            <w:cnfStyle w:val="001000000000" w:firstRow="0" w:lastRow="0" w:firstColumn="1" w:lastColumn="0" w:oddVBand="0" w:evenVBand="0" w:oddHBand="0" w:evenHBand="0" w:firstRowFirstColumn="0" w:firstRowLastColumn="0" w:lastRowFirstColumn="0" w:lastRowLastColumn="0"/>
            <w:tcW w:w="1372" w:type="pct"/>
            <w:gridSpan w:val="2"/>
          </w:tcPr>
          <w:p w:rsidR="00FD3A7C" w:rsidRPr="003071A9" w:rsidRDefault="00FA6593" w:rsidP="003236B5">
            <w:pPr>
              <w:spacing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February – April 2016</w:t>
            </w:r>
          </w:p>
        </w:tc>
        <w:tc>
          <w:tcPr>
            <w:tcW w:w="3628" w:type="pct"/>
          </w:tcPr>
          <w:p w:rsidR="00FD3A7C" w:rsidRPr="003236B5" w:rsidRDefault="00FA6593" w:rsidP="003071A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alibri"/>
                <w:sz w:val="22"/>
                <w:szCs w:val="22"/>
              </w:rPr>
            </w:pPr>
            <w:r>
              <w:rPr>
                <w:rFonts w:asciiTheme="minorHAnsi" w:eastAsiaTheme="minorHAnsi" w:hAnsiTheme="minorHAnsi" w:cs="Calibri"/>
                <w:sz w:val="22"/>
                <w:szCs w:val="22"/>
              </w:rPr>
              <w:t>Evaluation Surveys - (Grantee Directors, Site Coordinators, Afterschool teacher/Youth Worker, Youth and Parent Surveys administered)</w:t>
            </w:r>
          </w:p>
        </w:tc>
      </w:tr>
      <w:tr w:rsidR="00FD3A7C" w:rsidRPr="003236B5" w:rsidTr="00FA659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372" w:type="pct"/>
            <w:gridSpan w:val="2"/>
          </w:tcPr>
          <w:p w:rsidR="00FA6593" w:rsidRPr="003071A9" w:rsidRDefault="00FA6593" w:rsidP="003236B5">
            <w:pPr>
              <w:spacing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March 4, 2016</w:t>
            </w:r>
          </w:p>
        </w:tc>
        <w:tc>
          <w:tcPr>
            <w:tcW w:w="3628" w:type="pct"/>
          </w:tcPr>
          <w:p w:rsidR="00FA6593" w:rsidRPr="003236B5" w:rsidRDefault="00FA6593" w:rsidP="003236B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alibri"/>
                <w:sz w:val="22"/>
                <w:szCs w:val="22"/>
              </w:rPr>
            </w:pPr>
            <w:r>
              <w:rPr>
                <w:rFonts w:asciiTheme="minorHAnsi" w:eastAsiaTheme="minorHAnsi" w:hAnsiTheme="minorHAnsi" w:cstheme="minorBidi"/>
                <w:color w:val="000000"/>
                <w:sz w:val="22"/>
                <w:szCs w:val="22"/>
              </w:rPr>
              <w:t>Quality Coaching training</w:t>
            </w:r>
          </w:p>
        </w:tc>
      </w:tr>
      <w:tr w:rsidR="00FD3A7C" w:rsidRPr="003236B5" w:rsidTr="00FA6593">
        <w:trPr>
          <w:trHeight w:val="430"/>
        </w:trPr>
        <w:tc>
          <w:tcPr>
            <w:cnfStyle w:val="001000000000" w:firstRow="0" w:lastRow="0" w:firstColumn="1" w:lastColumn="0" w:oddVBand="0" w:evenVBand="0" w:oddHBand="0" w:evenHBand="0" w:firstRowFirstColumn="0" w:firstRowLastColumn="0" w:lastRowFirstColumn="0" w:lastRowLastColumn="0"/>
            <w:tcW w:w="1372" w:type="pct"/>
            <w:gridSpan w:val="2"/>
          </w:tcPr>
          <w:p w:rsidR="00FD3A7C" w:rsidRPr="003236B5" w:rsidRDefault="00FA6593" w:rsidP="003236B5">
            <w:pPr>
              <w:spacing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April  2016*</w:t>
            </w:r>
          </w:p>
        </w:tc>
        <w:tc>
          <w:tcPr>
            <w:tcW w:w="3628" w:type="pct"/>
          </w:tcPr>
          <w:p w:rsidR="00FD3A7C" w:rsidRPr="00FD3CBE" w:rsidRDefault="00FA6593" w:rsidP="003236B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D3CBE">
              <w:rPr>
                <w:rFonts w:asciiTheme="minorHAnsi" w:hAnsiTheme="minorHAnsi"/>
                <w:sz w:val="22"/>
                <w:szCs w:val="22"/>
              </w:rPr>
              <w:t xml:space="preserve">USDOE Federal data collection opens for APR opens </w:t>
            </w:r>
          </w:p>
        </w:tc>
      </w:tr>
      <w:tr w:rsidR="00FA6593" w:rsidRPr="003236B5" w:rsidTr="00FA659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372" w:type="pct"/>
            <w:gridSpan w:val="2"/>
          </w:tcPr>
          <w:p w:rsidR="00FA6593" w:rsidRDefault="000A4FB6" w:rsidP="000A4FB6">
            <w:pPr>
              <w:spacing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April 2, 2016 </w:t>
            </w:r>
          </w:p>
        </w:tc>
        <w:tc>
          <w:tcPr>
            <w:tcW w:w="3628" w:type="pct"/>
          </w:tcPr>
          <w:p w:rsidR="00FA6593" w:rsidRPr="00FD3CBE" w:rsidRDefault="00FA6593" w:rsidP="00E90B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D3CBE">
              <w:rPr>
                <w:rFonts w:asciiTheme="minorHAnsi" w:hAnsiTheme="minorHAnsi"/>
                <w:sz w:val="22"/>
                <w:szCs w:val="22"/>
              </w:rPr>
              <w:t>Youth Work Methods training – April 2016  (Location: TBD</w:t>
            </w:r>
            <w:r w:rsidR="003E68C4">
              <w:rPr>
                <w:rFonts w:asciiTheme="minorHAnsi" w:hAnsiTheme="minorHAnsi"/>
                <w:sz w:val="22"/>
                <w:szCs w:val="22"/>
              </w:rPr>
              <w:t>)</w:t>
            </w:r>
          </w:p>
        </w:tc>
      </w:tr>
      <w:tr w:rsidR="00FD3A7C" w:rsidRPr="003236B5" w:rsidTr="00FA6593">
        <w:trPr>
          <w:trHeight w:val="430"/>
        </w:trPr>
        <w:tc>
          <w:tcPr>
            <w:cnfStyle w:val="001000000000" w:firstRow="0" w:lastRow="0" w:firstColumn="1" w:lastColumn="0" w:oddVBand="0" w:evenVBand="0" w:oddHBand="0" w:evenHBand="0" w:firstRowFirstColumn="0" w:firstRowLastColumn="0" w:lastRowFirstColumn="0" w:lastRowLastColumn="0"/>
            <w:tcW w:w="1372" w:type="pct"/>
            <w:gridSpan w:val="2"/>
          </w:tcPr>
          <w:p w:rsidR="00FD3A7C" w:rsidRPr="003071A9" w:rsidRDefault="00FA6593" w:rsidP="003071A9">
            <w:pPr>
              <w:rPr>
                <w:rFonts w:asciiTheme="minorHAnsi" w:eastAsiaTheme="minorHAnsi" w:hAnsiTheme="minorHAnsi"/>
                <w:sz w:val="22"/>
                <w:szCs w:val="22"/>
              </w:rPr>
            </w:pPr>
            <w:r>
              <w:rPr>
                <w:rFonts w:asciiTheme="minorHAnsi" w:eastAsiaTheme="minorHAnsi" w:hAnsiTheme="minorHAnsi"/>
                <w:sz w:val="22"/>
                <w:szCs w:val="22"/>
              </w:rPr>
              <w:t>April 26</w:t>
            </w:r>
            <w:r w:rsidR="00FD3A7C" w:rsidRPr="003071A9">
              <w:rPr>
                <w:rFonts w:asciiTheme="minorHAnsi" w:eastAsiaTheme="minorHAnsi" w:hAnsiTheme="minorHAnsi"/>
                <w:sz w:val="22"/>
                <w:szCs w:val="22"/>
              </w:rPr>
              <w:t xml:space="preserve"> – May</w:t>
            </w:r>
            <w:r>
              <w:rPr>
                <w:rFonts w:asciiTheme="minorHAnsi" w:eastAsiaTheme="minorHAnsi" w:hAnsiTheme="minorHAnsi"/>
                <w:sz w:val="22"/>
                <w:szCs w:val="22"/>
              </w:rPr>
              <w:t xml:space="preserve"> 6, 2016</w:t>
            </w:r>
          </w:p>
        </w:tc>
        <w:tc>
          <w:tcPr>
            <w:tcW w:w="3628" w:type="pct"/>
          </w:tcPr>
          <w:p w:rsidR="00FD3A7C" w:rsidRPr="003236B5" w:rsidRDefault="00FD3A7C" w:rsidP="003236B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alibri"/>
                <w:sz w:val="22"/>
                <w:szCs w:val="22"/>
              </w:rPr>
            </w:pPr>
            <w:r>
              <w:rPr>
                <w:rFonts w:ascii="Calibri" w:hAnsi="Calibri"/>
                <w:sz w:val="22"/>
                <w:szCs w:val="22"/>
              </w:rPr>
              <w:t xml:space="preserve">YPQI surveys: </w:t>
            </w:r>
            <w:r w:rsidRPr="00A273D4">
              <w:rPr>
                <w:rFonts w:ascii="Calibri" w:hAnsi="Calibri"/>
                <w:sz w:val="22"/>
                <w:szCs w:val="22"/>
              </w:rPr>
              <w:t>Quality Assessment and Improvement Survey</w:t>
            </w:r>
            <w:r>
              <w:rPr>
                <w:rFonts w:ascii="Calibri" w:hAnsi="Calibri"/>
                <w:sz w:val="22"/>
                <w:szCs w:val="22"/>
              </w:rPr>
              <w:t>s (Grantee Director and Afterschool Staff)</w:t>
            </w:r>
          </w:p>
        </w:tc>
      </w:tr>
      <w:tr w:rsidR="00FD3A7C" w:rsidRPr="003B600B" w:rsidTr="00FA659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93" w:type="pct"/>
          </w:tcPr>
          <w:p w:rsidR="00FD3A7C" w:rsidRPr="00191D3F" w:rsidRDefault="00FA6593" w:rsidP="00191D3F">
            <w:pPr>
              <w:rPr>
                <w:rFonts w:asciiTheme="minorHAnsi" w:hAnsiTheme="minorHAnsi"/>
                <w:sz w:val="22"/>
                <w:szCs w:val="22"/>
              </w:rPr>
            </w:pPr>
            <w:r>
              <w:rPr>
                <w:rFonts w:asciiTheme="minorHAnsi" w:hAnsiTheme="minorHAnsi"/>
                <w:sz w:val="22"/>
                <w:szCs w:val="22"/>
              </w:rPr>
              <w:t>May 2016*</w:t>
            </w:r>
          </w:p>
        </w:tc>
        <w:tc>
          <w:tcPr>
            <w:tcW w:w="3807" w:type="pct"/>
            <w:gridSpan w:val="2"/>
          </w:tcPr>
          <w:p w:rsidR="00FD3A7C" w:rsidRPr="00FD3CBE" w:rsidRDefault="00FD3A7C" w:rsidP="00A550F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color w:val="000000"/>
                <w:sz w:val="22"/>
                <w:szCs w:val="22"/>
              </w:rPr>
              <w:t xml:space="preserve">        </w:t>
            </w:r>
            <w:r w:rsidR="00A550FB" w:rsidRPr="00FD3CBE">
              <w:rPr>
                <w:rFonts w:asciiTheme="minorHAnsi" w:hAnsiTheme="minorHAnsi"/>
                <w:sz w:val="22"/>
                <w:szCs w:val="22"/>
              </w:rPr>
              <w:t>USDOE Federal Grantee data collection process webinar #2</w:t>
            </w:r>
          </w:p>
        </w:tc>
      </w:tr>
      <w:tr w:rsidR="00FD3A7C" w:rsidRPr="003B600B" w:rsidTr="00FA6593">
        <w:trPr>
          <w:trHeight w:val="700"/>
        </w:trPr>
        <w:tc>
          <w:tcPr>
            <w:cnfStyle w:val="001000000000" w:firstRow="0" w:lastRow="0" w:firstColumn="1" w:lastColumn="0" w:oddVBand="0" w:evenVBand="0" w:oddHBand="0" w:evenHBand="0" w:firstRowFirstColumn="0" w:firstRowLastColumn="0" w:lastRowFirstColumn="0" w:lastRowLastColumn="0"/>
            <w:tcW w:w="1193" w:type="pct"/>
          </w:tcPr>
          <w:p w:rsidR="00FD3A7C" w:rsidRPr="00191D3F" w:rsidRDefault="00A550FB" w:rsidP="00191D3F">
            <w:pPr>
              <w:rPr>
                <w:rFonts w:asciiTheme="minorHAnsi" w:hAnsiTheme="minorHAnsi"/>
                <w:sz w:val="22"/>
                <w:szCs w:val="22"/>
              </w:rPr>
            </w:pPr>
            <w:r>
              <w:rPr>
                <w:rFonts w:asciiTheme="minorHAnsi" w:hAnsiTheme="minorHAnsi"/>
                <w:sz w:val="22"/>
                <w:szCs w:val="22"/>
              </w:rPr>
              <w:t>May 2016*</w:t>
            </w:r>
          </w:p>
        </w:tc>
        <w:tc>
          <w:tcPr>
            <w:tcW w:w="3807" w:type="pct"/>
            <w:gridSpan w:val="2"/>
          </w:tcPr>
          <w:p w:rsidR="000A4FB6" w:rsidRDefault="00FD3A7C" w:rsidP="003071A9">
            <w:pPr>
              <w:pStyle w:val="NoSpacing"/>
              <w:cnfStyle w:val="000000000000" w:firstRow="0" w:lastRow="0" w:firstColumn="0" w:lastColumn="0" w:oddVBand="0" w:evenVBand="0" w:oddHBand="0" w:evenHBand="0" w:firstRowFirstColumn="0" w:firstRowLastColumn="0" w:lastRowFirstColumn="0" w:lastRowLastColumn="0"/>
              <w:rPr>
                <w:rFonts w:ascii="Calibri" w:hAnsi="Calibri"/>
                <w:b/>
                <w:sz w:val="22"/>
                <w:szCs w:val="22"/>
                <w:u w:val="single"/>
              </w:rPr>
            </w:pPr>
            <w:r>
              <w:rPr>
                <w:rFonts w:ascii="Calibri" w:hAnsi="Calibri"/>
                <w:sz w:val="22"/>
                <w:szCs w:val="22"/>
              </w:rPr>
              <w:t xml:space="preserve">        </w:t>
            </w:r>
            <w:r w:rsidR="004C7AC9">
              <w:rPr>
                <w:rFonts w:ascii="Calibri" w:hAnsi="Calibri"/>
                <w:b/>
                <w:sz w:val="22"/>
                <w:szCs w:val="22"/>
                <w:u w:val="single"/>
              </w:rPr>
              <w:t>DUE DATE</w:t>
            </w:r>
            <w:r w:rsidR="00A550FB">
              <w:rPr>
                <w:rFonts w:ascii="Calibri" w:hAnsi="Calibri"/>
                <w:b/>
                <w:sz w:val="22"/>
                <w:szCs w:val="22"/>
                <w:u w:val="single"/>
              </w:rPr>
              <w:t xml:space="preserve"> - </w:t>
            </w:r>
            <w:r w:rsidRPr="004C7AC9">
              <w:rPr>
                <w:rFonts w:ascii="Calibri" w:hAnsi="Calibri"/>
                <w:b/>
                <w:sz w:val="22"/>
                <w:szCs w:val="22"/>
                <w:u w:val="single"/>
              </w:rPr>
              <w:t xml:space="preserve"> </w:t>
            </w:r>
            <w:r w:rsidR="00A550FB">
              <w:rPr>
                <w:rFonts w:ascii="Calibri" w:hAnsi="Calibri"/>
                <w:b/>
                <w:sz w:val="22"/>
                <w:szCs w:val="22"/>
                <w:u w:val="single"/>
              </w:rPr>
              <w:t xml:space="preserve">USDOE Federal Grantee Data Collection - </w:t>
            </w:r>
            <w:r w:rsidRPr="004C7AC9">
              <w:rPr>
                <w:rFonts w:ascii="Calibri" w:hAnsi="Calibri"/>
                <w:b/>
                <w:sz w:val="22"/>
                <w:szCs w:val="22"/>
                <w:u w:val="single"/>
              </w:rPr>
              <w:t xml:space="preserve">Deadline #1 </w:t>
            </w:r>
            <w:r w:rsidR="004C7AC9" w:rsidRPr="004C7AC9">
              <w:rPr>
                <w:rFonts w:ascii="Calibri" w:hAnsi="Calibri"/>
                <w:b/>
                <w:sz w:val="22"/>
                <w:szCs w:val="22"/>
                <w:u w:val="single"/>
              </w:rPr>
              <w:t>–</w:t>
            </w:r>
            <w:r w:rsidRPr="004C7AC9">
              <w:rPr>
                <w:rFonts w:ascii="Calibri" w:hAnsi="Calibri"/>
                <w:b/>
                <w:sz w:val="22"/>
                <w:szCs w:val="22"/>
                <w:u w:val="single"/>
              </w:rPr>
              <w:t xml:space="preserve"> </w:t>
            </w:r>
            <w:r w:rsidR="004C7AC9" w:rsidRPr="004C7AC9">
              <w:rPr>
                <w:rFonts w:ascii="Calibri" w:hAnsi="Calibri"/>
                <w:b/>
                <w:sz w:val="22"/>
                <w:szCs w:val="22"/>
                <w:u w:val="single"/>
              </w:rPr>
              <w:t>(</w:t>
            </w:r>
            <w:r w:rsidRPr="004C7AC9">
              <w:rPr>
                <w:rFonts w:ascii="Calibri" w:hAnsi="Calibri"/>
                <w:b/>
                <w:sz w:val="22"/>
                <w:szCs w:val="22"/>
                <w:u w:val="single"/>
              </w:rPr>
              <w:t xml:space="preserve">Operations, </w:t>
            </w:r>
            <w:r w:rsidR="00A550FB">
              <w:rPr>
                <w:rFonts w:ascii="Calibri" w:hAnsi="Calibri"/>
                <w:b/>
                <w:sz w:val="22"/>
                <w:szCs w:val="22"/>
                <w:u w:val="single"/>
              </w:rPr>
              <w:t xml:space="preserve">      </w:t>
            </w:r>
            <w:r w:rsidR="000A4FB6">
              <w:rPr>
                <w:rFonts w:ascii="Calibri" w:hAnsi="Calibri"/>
                <w:b/>
                <w:sz w:val="22"/>
                <w:szCs w:val="22"/>
                <w:u w:val="single"/>
              </w:rPr>
              <w:t xml:space="preserve"> </w:t>
            </w:r>
          </w:p>
          <w:p w:rsidR="00FD3A7C" w:rsidRPr="004C7AC9" w:rsidRDefault="000A4FB6" w:rsidP="003071A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u w:val="single"/>
              </w:rPr>
            </w:pPr>
            <w:r w:rsidRPr="000A4FB6">
              <w:rPr>
                <w:rFonts w:ascii="Calibri" w:hAnsi="Calibri"/>
                <w:b/>
                <w:sz w:val="22"/>
                <w:szCs w:val="22"/>
              </w:rPr>
              <w:t xml:space="preserve">        </w:t>
            </w:r>
            <w:r w:rsidR="00FD3A7C" w:rsidRPr="004C7AC9">
              <w:rPr>
                <w:rFonts w:ascii="Calibri" w:hAnsi="Calibri"/>
                <w:b/>
                <w:sz w:val="22"/>
                <w:szCs w:val="22"/>
                <w:u w:val="single"/>
              </w:rPr>
              <w:t>partners, and feeder schools data due</w:t>
            </w:r>
            <w:r w:rsidR="004C7AC9" w:rsidRPr="004C7AC9">
              <w:rPr>
                <w:rFonts w:ascii="Calibri" w:hAnsi="Calibri"/>
                <w:b/>
                <w:sz w:val="22"/>
                <w:szCs w:val="22"/>
                <w:u w:val="single"/>
              </w:rPr>
              <w:t>)</w:t>
            </w:r>
          </w:p>
        </w:tc>
      </w:tr>
      <w:tr w:rsidR="00FD3A7C" w:rsidRPr="003B600B" w:rsidTr="00FA6593">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193" w:type="pct"/>
          </w:tcPr>
          <w:p w:rsidR="00FD3A7C" w:rsidRPr="00191D3F" w:rsidRDefault="00D907F8" w:rsidP="00191D3F">
            <w:pPr>
              <w:rPr>
                <w:rFonts w:asciiTheme="minorHAnsi" w:hAnsiTheme="minorHAnsi"/>
                <w:sz w:val="22"/>
                <w:szCs w:val="22"/>
              </w:rPr>
            </w:pPr>
            <w:r>
              <w:rPr>
                <w:rFonts w:asciiTheme="minorHAnsi" w:hAnsiTheme="minorHAnsi"/>
                <w:sz w:val="22"/>
                <w:szCs w:val="22"/>
              </w:rPr>
              <w:t>June 30, 2016*</w:t>
            </w:r>
          </w:p>
        </w:tc>
        <w:tc>
          <w:tcPr>
            <w:tcW w:w="3807" w:type="pct"/>
            <w:gridSpan w:val="2"/>
          </w:tcPr>
          <w:p w:rsidR="000A4FB6" w:rsidRDefault="00FD3A7C" w:rsidP="004C7AC9">
            <w:pPr>
              <w:pStyle w:val="NoSpacing"/>
              <w:jc w:val="both"/>
              <w:cnfStyle w:val="000000100000" w:firstRow="0" w:lastRow="0" w:firstColumn="0" w:lastColumn="0" w:oddVBand="0" w:evenVBand="0" w:oddHBand="1" w:evenHBand="0" w:firstRowFirstColumn="0" w:firstRowLastColumn="0" w:lastRowFirstColumn="0" w:lastRowLastColumn="0"/>
              <w:rPr>
                <w:rFonts w:ascii="Calibri" w:hAnsi="Calibri"/>
                <w:b/>
                <w:sz w:val="22"/>
                <w:szCs w:val="22"/>
                <w:u w:val="single"/>
              </w:rPr>
            </w:pPr>
            <w:r>
              <w:rPr>
                <w:rFonts w:asciiTheme="minorHAnsi" w:hAnsiTheme="minorHAnsi"/>
                <w:bCs/>
                <w:color w:val="000000"/>
                <w:sz w:val="22"/>
                <w:szCs w:val="22"/>
              </w:rPr>
              <w:t xml:space="preserve">        </w:t>
            </w:r>
            <w:r w:rsidR="004C7AC9">
              <w:rPr>
                <w:rFonts w:ascii="Calibri" w:hAnsi="Calibri"/>
                <w:b/>
                <w:sz w:val="22"/>
                <w:szCs w:val="22"/>
                <w:u w:val="single"/>
              </w:rPr>
              <w:t>DUE DATE</w:t>
            </w:r>
            <w:r w:rsidRPr="004C7AC9">
              <w:rPr>
                <w:rFonts w:ascii="Calibri" w:hAnsi="Calibri"/>
                <w:b/>
                <w:sz w:val="22"/>
                <w:szCs w:val="22"/>
                <w:u w:val="single"/>
              </w:rPr>
              <w:t xml:space="preserve"> </w:t>
            </w:r>
            <w:r w:rsidR="00A550FB">
              <w:rPr>
                <w:rFonts w:ascii="Calibri" w:hAnsi="Calibri"/>
                <w:b/>
                <w:sz w:val="22"/>
                <w:szCs w:val="22"/>
                <w:u w:val="single"/>
              </w:rPr>
              <w:t>–</w:t>
            </w:r>
            <w:r w:rsidRPr="004C7AC9">
              <w:rPr>
                <w:rFonts w:ascii="Calibri" w:hAnsi="Calibri"/>
                <w:b/>
                <w:sz w:val="22"/>
                <w:szCs w:val="22"/>
                <w:u w:val="single"/>
              </w:rPr>
              <w:t xml:space="preserve"> </w:t>
            </w:r>
            <w:r w:rsidR="00A550FB">
              <w:rPr>
                <w:rFonts w:asciiTheme="minorHAnsi" w:hAnsiTheme="minorHAnsi"/>
                <w:b/>
                <w:color w:val="000000"/>
                <w:sz w:val="22"/>
                <w:szCs w:val="22"/>
                <w:u w:val="single"/>
              </w:rPr>
              <w:t xml:space="preserve">USDOE Federal Grantee Data Collection – Deadline </w:t>
            </w:r>
            <w:r w:rsidRPr="004C7AC9">
              <w:rPr>
                <w:rFonts w:asciiTheme="minorHAnsi" w:hAnsiTheme="minorHAnsi"/>
                <w:b/>
                <w:color w:val="000000"/>
                <w:sz w:val="22"/>
                <w:szCs w:val="22"/>
                <w:u w:val="single"/>
              </w:rPr>
              <w:t xml:space="preserve">#2 – </w:t>
            </w:r>
            <w:r w:rsidRPr="004C7AC9">
              <w:rPr>
                <w:rFonts w:ascii="Calibri" w:hAnsi="Calibri"/>
                <w:b/>
                <w:sz w:val="22"/>
                <w:szCs w:val="22"/>
                <w:u w:val="single"/>
              </w:rPr>
              <w:t xml:space="preserve">Data </w:t>
            </w:r>
            <w:r w:rsidR="000A4FB6">
              <w:rPr>
                <w:rFonts w:ascii="Calibri" w:hAnsi="Calibri"/>
                <w:b/>
                <w:sz w:val="22"/>
                <w:szCs w:val="22"/>
                <w:u w:val="single"/>
              </w:rPr>
              <w:t xml:space="preserve"> </w:t>
            </w:r>
          </w:p>
          <w:p w:rsidR="00FD3A7C" w:rsidRPr="004C7AC9" w:rsidRDefault="000A4FB6" w:rsidP="004C7AC9">
            <w:pPr>
              <w:pStyle w:val="NoSpacing"/>
              <w:jc w:val="both"/>
              <w:cnfStyle w:val="000000100000" w:firstRow="0" w:lastRow="0" w:firstColumn="0" w:lastColumn="0" w:oddVBand="0" w:evenVBand="0" w:oddHBand="1" w:evenHBand="0" w:firstRowFirstColumn="0" w:firstRowLastColumn="0" w:lastRowFirstColumn="0" w:lastRowLastColumn="0"/>
              <w:rPr>
                <w:rFonts w:ascii="Calibri" w:hAnsi="Calibri"/>
                <w:b/>
                <w:sz w:val="22"/>
                <w:szCs w:val="22"/>
                <w:u w:val="single"/>
              </w:rPr>
            </w:pPr>
            <w:r w:rsidRPr="000A4FB6">
              <w:rPr>
                <w:rFonts w:ascii="Calibri" w:hAnsi="Calibri"/>
                <w:b/>
                <w:sz w:val="22"/>
                <w:szCs w:val="22"/>
              </w:rPr>
              <w:t xml:space="preserve">        </w:t>
            </w:r>
            <w:r w:rsidR="00FD3A7C" w:rsidRPr="004C7AC9">
              <w:rPr>
                <w:rFonts w:ascii="Calibri" w:hAnsi="Calibri"/>
                <w:b/>
                <w:sz w:val="22"/>
                <w:szCs w:val="22"/>
                <w:u w:val="single"/>
              </w:rPr>
              <w:t>Spreadsh</w:t>
            </w:r>
            <w:r w:rsidR="004C7AC9" w:rsidRPr="004C7AC9">
              <w:rPr>
                <w:rFonts w:ascii="Calibri" w:hAnsi="Calibri"/>
                <w:b/>
                <w:sz w:val="22"/>
                <w:szCs w:val="22"/>
                <w:u w:val="single"/>
              </w:rPr>
              <w:t>eet  (Activities, Attendance, Staff and State Assessment data due)</w:t>
            </w:r>
          </w:p>
          <w:p w:rsidR="00FD3A7C" w:rsidRPr="00232C59" w:rsidRDefault="00FD3A7C" w:rsidP="003071A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p>
        </w:tc>
      </w:tr>
      <w:tr w:rsidR="00A550FB" w:rsidRPr="003B600B" w:rsidTr="00FA6593">
        <w:trPr>
          <w:trHeight w:val="522"/>
        </w:trPr>
        <w:tc>
          <w:tcPr>
            <w:cnfStyle w:val="001000000000" w:firstRow="0" w:lastRow="0" w:firstColumn="1" w:lastColumn="0" w:oddVBand="0" w:evenVBand="0" w:oddHBand="0" w:evenHBand="0" w:firstRowFirstColumn="0" w:firstRowLastColumn="0" w:lastRowFirstColumn="0" w:lastRowLastColumn="0"/>
            <w:tcW w:w="1193" w:type="pct"/>
          </w:tcPr>
          <w:p w:rsidR="00A550FB" w:rsidRDefault="00A550FB" w:rsidP="00191D3F">
            <w:pPr>
              <w:rPr>
                <w:rFonts w:asciiTheme="minorHAnsi" w:hAnsiTheme="minorHAnsi"/>
                <w:sz w:val="22"/>
                <w:szCs w:val="22"/>
              </w:rPr>
            </w:pPr>
            <w:r w:rsidRPr="00A840D6">
              <w:rPr>
                <w:rFonts w:asciiTheme="minorHAnsi" w:hAnsiTheme="minorHAnsi"/>
                <w:sz w:val="22"/>
                <w:szCs w:val="22"/>
              </w:rPr>
              <w:t>August 2016*</w:t>
            </w:r>
          </w:p>
        </w:tc>
        <w:tc>
          <w:tcPr>
            <w:tcW w:w="3807" w:type="pct"/>
            <w:gridSpan w:val="2"/>
          </w:tcPr>
          <w:p w:rsidR="000A4FB6" w:rsidRDefault="00A550FB" w:rsidP="004C7AC9">
            <w:pPr>
              <w:pStyle w:val="NoSpacing"/>
              <w:jc w:val="both"/>
              <w:cnfStyle w:val="000000000000" w:firstRow="0" w:lastRow="0" w:firstColumn="0" w:lastColumn="0" w:oddVBand="0" w:evenVBand="0" w:oddHBand="0" w:evenHBand="0" w:firstRowFirstColumn="0" w:firstRowLastColumn="0" w:lastRowFirstColumn="0" w:lastRowLastColumn="0"/>
              <w:rPr>
                <w:rFonts w:ascii="Calibri" w:hAnsi="Calibri"/>
                <w:b/>
                <w:sz w:val="22"/>
                <w:szCs w:val="22"/>
                <w:u w:val="single"/>
              </w:rPr>
            </w:pPr>
            <w:r>
              <w:rPr>
                <w:rFonts w:asciiTheme="minorHAnsi" w:hAnsiTheme="minorHAnsi"/>
                <w:bCs/>
                <w:color w:val="000000"/>
                <w:sz w:val="22"/>
                <w:szCs w:val="22"/>
              </w:rPr>
              <w:t xml:space="preserve">        </w:t>
            </w:r>
            <w:r>
              <w:rPr>
                <w:rFonts w:ascii="Calibri" w:hAnsi="Calibri"/>
                <w:b/>
                <w:sz w:val="22"/>
                <w:szCs w:val="22"/>
                <w:u w:val="single"/>
              </w:rPr>
              <w:t xml:space="preserve">DUE DATE - </w:t>
            </w:r>
            <w:r w:rsidRPr="004C7AC9">
              <w:rPr>
                <w:rFonts w:ascii="Calibri" w:hAnsi="Calibri"/>
                <w:b/>
                <w:sz w:val="22"/>
                <w:szCs w:val="22"/>
                <w:u w:val="single"/>
              </w:rPr>
              <w:t xml:space="preserve"> </w:t>
            </w:r>
            <w:r>
              <w:rPr>
                <w:rFonts w:ascii="Calibri" w:hAnsi="Calibri"/>
                <w:b/>
                <w:sz w:val="22"/>
                <w:szCs w:val="22"/>
                <w:u w:val="single"/>
              </w:rPr>
              <w:t xml:space="preserve">USDOE Federal Grantee Data Collection - </w:t>
            </w:r>
            <w:r w:rsidR="00A840D6">
              <w:rPr>
                <w:rFonts w:ascii="Calibri" w:hAnsi="Calibri"/>
                <w:b/>
                <w:sz w:val="22"/>
                <w:szCs w:val="22"/>
                <w:u w:val="single"/>
              </w:rPr>
              <w:t>Deadline #3</w:t>
            </w:r>
            <w:r w:rsidRPr="004C7AC9">
              <w:rPr>
                <w:rFonts w:ascii="Calibri" w:hAnsi="Calibri"/>
                <w:b/>
                <w:sz w:val="22"/>
                <w:szCs w:val="22"/>
                <w:u w:val="single"/>
              </w:rPr>
              <w:t xml:space="preserve"> – (</w:t>
            </w:r>
            <w:r w:rsidR="00A840D6">
              <w:rPr>
                <w:rFonts w:ascii="Calibri" w:hAnsi="Calibri"/>
                <w:b/>
                <w:sz w:val="22"/>
                <w:szCs w:val="22"/>
                <w:u w:val="single"/>
              </w:rPr>
              <w:t xml:space="preserve">Resubmission of </w:t>
            </w:r>
          </w:p>
          <w:p w:rsidR="00A550FB" w:rsidRDefault="000A4FB6" w:rsidP="004C7AC9">
            <w:pPr>
              <w:pStyle w:val="No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0A4FB6">
              <w:rPr>
                <w:rFonts w:ascii="Calibri" w:hAnsi="Calibri"/>
                <w:b/>
                <w:sz w:val="22"/>
                <w:szCs w:val="22"/>
              </w:rPr>
              <w:t xml:space="preserve">       </w:t>
            </w:r>
            <w:r w:rsidR="00A840D6">
              <w:rPr>
                <w:rFonts w:ascii="Calibri" w:hAnsi="Calibri"/>
                <w:b/>
                <w:sz w:val="22"/>
                <w:szCs w:val="22"/>
                <w:u w:val="single"/>
              </w:rPr>
              <w:t>the data management spreadsheet with complete state assessment information</w:t>
            </w:r>
            <w:r w:rsidR="00A550FB" w:rsidRPr="004C7AC9">
              <w:rPr>
                <w:rFonts w:ascii="Calibri" w:hAnsi="Calibri"/>
                <w:b/>
                <w:sz w:val="22"/>
                <w:szCs w:val="22"/>
                <w:u w:val="single"/>
              </w:rPr>
              <w:t>)</w:t>
            </w:r>
          </w:p>
        </w:tc>
      </w:tr>
      <w:tr w:rsidR="00FD3A7C" w:rsidRPr="003B600B" w:rsidTr="00FA6593">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193" w:type="pct"/>
          </w:tcPr>
          <w:p w:rsidR="00FD3A7C" w:rsidRPr="00191D3F" w:rsidRDefault="00A840D6" w:rsidP="003236B5">
            <w:pPr>
              <w:rPr>
                <w:rFonts w:asciiTheme="minorHAnsi" w:hAnsiTheme="minorHAnsi"/>
                <w:sz w:val="22"/>
                <w:szCs w:val="22"/>
              </w:rPr>
            </w:pPr>
            <w:r>
              <w:rPr>
                <w:rFonts w:asciiTheme="minorHAnsi" w:hAnsiTheme="minorHAnsi"/>
                <w:sz w:val="22"/>
                <w:szCs w:val="22"/>
              </w:rPr>
              <w:t>Winter 2016</w:t>
            </w:r>
          </w:p>
        </w:tc>
        <w:tc>
          <w:tcPr>
            <w:tcW w:w="3807" w:type="pct"/>
            <w:gridSpan w:val="2"/>
          </w:tcPr>
          <w:p w:rsidR="00FD3A7C" w:rsidRPr="00A273D4" w:rsidRDefault="00FD3A7C" w:rsidP="003236B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Calibri" w:hAnsi="Calibri"/>
                <w:sz w:val="22"/>
                <w:szCs w:val="22"/>
              </w:rPr>
              <w:t xml:space="preserve">        </w:t>
            </w:r>
            <w:r>
              <w:rPr>
                <w:rFonts w:asciiTheme="minorHAnsi" w:hAnsiTheme="minorHAnsi"/>
                <w:sz w:val="22"/>
                <w:szCs w:val="22"/>
              </w:rPr>
              <w:t>State Evaluation Reports</w:t>
            </w:r>
          </w:p>
          <w:p w:rsidR="00FD3A7C" w:rsidRPr="009C0B93" w:rsidRDefault="00FD3A7C" w:rsidP="003236B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bl>
    <w:p w:rsidR="00371718" w:rsidRPr="008341CD" w:rsidRDefault="00371718" w:rsidP="00371718">
      <w:pPr>
        <w:pStyle w:val="Heading2"/>
        <w:rPr>
          <w:rFonts w:cstheme="minorHAnsi"/>
          <w:bCs w:val="0"/>
          <w:sz w:val="22"/>
          <w:szCs w:val="22"/>
          <w:u w:val="single"/>
        </w:rPr>
      </w:pPr>
    </w:p>
    <w:p w:rsidR="008341CD" w:rsidRPr="00CF7A24" w:rsidRDefault="00A840D6">
      <w:pPr>
        <w:tabs>
          <w:tab w:val="left" w:pos="-1440"/>
          <w:tab w:val="left" w:pos="-720"/>
          <w:tab w:val="left" w:pos="0"/>
          <w:tab w:val="left" w:pos="240"/>
          <w:tab w:val="left" w:pos="480"/>
          <w:tab w:val="left" w:pos="720"/>
          <w:tab w:val="left" w:pos="816"/>
        </w:tabs>
        <w:rPr>
          <w:rFonts w:asciiTheme="minorHAnsi" w:hAnsiTheme="minorHAnsi"/>
          <w:b/>
          <w:i/>
          <w:sz w:val="22"/>
          <w:szCs w:val="22"/>
          <w:u w:val="single"/>
        </w:rPr>
      </w:pPr>
      <w:r w:rsidRPr="00CF7A24">
        <w:rPr>
          <w:rFonts w:asciiTheme="minorHAnsi" w:hAnsiTheme="minorHAnsi"/>
          <w:b/>
          <w:i/>
          <w:sz w:val="22"/>
          <w:szCs w:val="22"/>
          <w:u w:val="single"/>
        </w:rPr>
        <w:t>*</w:t>
      </w:r>
      <w:r w:rsidR="000A4FB6">
        <w:rPr>
          <w:rFonts w:ascii="Calibri" w:hAnsi="Calibri"/>
          <w:b/>
          <w:i/>
          <w:sz w:val="22"/>
          <w:szCs w:val="22"/>
          <w:u w:val="single"/>
        </w:rPr>
        <w:t xml:space="preserve"> T</w:t>
      </w:r>
      <w:r w:rsidRPr="00CF7A24">
        <w:rPr>
          <w:rFonts w:ascii="Calibri" w:hAnsi="Calibri"/>
          <w:b/>
          <w:i/>
          <w:sz w:val="22"/>
          <w:szCs w:val="22"/>
          <w:u w:val="single"/>
        </w:rPr>
        <w:t xml:space="preserve">he exact dates and times for this support will be determined </w:t>
      </w:r>
      <w:r w:rsidR="003E3D11">
        <w:rPr>
          <w:rFonts w:ascii="Calibri" w:hAnsi="Calibri"/>
          <w:b/>
          <w:i/>
          <w:sz w:val="22"/>
          <w:szCs w:val="22"/>
          <w:u w:val="single"/>
        </w:rPr>
        <w:t>based on the release date of the new USDE Data Collection System</w:t>
      </w:r>
      <w:r w:rsidRPr="00CF7A24">
        <w:rPr>
          <w:rFonts w:ascii="Calibri" w:hAnsi="Calibri"/>
          <w:b/>
          <w:i/>
          <w:sz w:val="22"/>
          <w:szCs w:val="22"/>
          <w:u w:val="single"/>
        </w:rPr>
        <w:t>.</w:t>
      </w:r>
    </w:p>
    <w:sectPr w:rsidR="008341CD" w:rsidRPr="00CF7A24" w:rsidSect="00A01CE0">
      <w:type w:val="continuous"/>
      <w:pgSz w:w="12240" w:h="15840" w:code="1"/>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6E" w:rsidRDefault="000F286E" w:rsidP="00555A48">
      <w:pPr>
        <w:spacing w:line="240" w:lineRule="auto"/>
      </w:pPr>
      <w:r>
        <w:separator/>
      </w:r>
    </w:p>
  </w:endnote>
  <w:endnote w:type="continuationSeparator" w:id="0">
    <w:p w:rsidR="000F286E" w:rsidRDefault="000F286E" w:rsidP="00555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6E" w:rsidRDefault="000F286E" w:rsidP="00555A48">
      <w:pPr>
        <w:spacing w:line="240" w:lineRule="auto"/>
      </w:pPr>
      <w:r>
        <w:separator/>
      </w:r>
    </w:p>
  </w:footnote>
  <w:footnote w:type="continuationSeparator" w:id="0">
    <w:p w:rsidR="000F286E" w:rsidRDefault="000F286E" w:rsidP="00555A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0E3C"/>
    <w:multiLevelType w:val="hybridMultilevel"/>
    <w:tmpl w:val="716E0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9D5198"/>
    <w:multiLevelType w:val="hybridMultilevel"/>
    <w:tmpl w:val="1320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925BC"/>
    <w:multiLevelType w:val="hybridMultilevel"/>
    <w:tmpl w:val="CA5A9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14EE4"/>
    <w:multiLevelType w:val="hybridMultilevel"/>
    <w:tmpl w:val="8C9CC4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673A3"/>
    <w:multiLevelType w:val="hybridMultilevel"/>
    <w:tmpl w:val="0CA6AB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7530A6"/>
    <w:multiLevelType w:val="hybridMultilevel"/>
    <w:tmpl w:val="391EB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05125"/>
    <w:multiLevelType w:val="hybridMultilevel"/>
    <w:tmpl w:val="8E3E49DC"/>
    <w:lvl w:ilvl="0" w:tplc="E9B6722C">
      <w:start w:val="1"/>
      <w:numFmt w:val="decimal"/>
      <w:lvlText w:val="%1."/>
      <w:lvlJc w:val="left"/>
      <w:pPr>
        <w:ind w:left="1080" w:hanging="360"/>
      </w:pPr>
      <w:rPr>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A934C8"/>
    <w:multiLevelType w:val="hybridMultilevel"/>
    <w:tmpl w:val="73701D3A"/>
    <w:lvl w:ilvl="0" w:tplc="806ADC1C">
      <w:start w:val="1"/>
      <w:numFmt w:val="bullet"/>
      <w:lvlText w:val="◊"/>
      <w:lvlJc w:val="left"/>
      <w:pPr>
        <w:ind w:left="720" w:hanging="360"/>
      </w:pPr>
      <w:rPr>
        <w:rFonts w:ascii="Calibri" w:hAnsi="Calibri"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359FE"/>
    <w:multiLevelType w:val="hybridMultilevel"/>
    <w:tmpl w:val="5E2E7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E4CFA"/>
    <w:multiLevelType w:val="hybridMultilevel"/>
    <w:tmpl w:val="8BFCD7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217A2"/>
    <w:multiLevelType w:val="hybridMultilevel"/>
    <w:tmpl w:val="AD66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77620"/>
    <w:multiLevelType w:val="hybridMultilevel"/>
    <w:tmpl w:val="ED36F7BE"/>
    <w:lvl w:ilvl="0" w:tplc="CBFE6612">
      <w:start w:val="1"/>
      <w:numFmt w:val="bullet"/>
      <w:lvlText w:val="◊"/>
      <w:lvlJc w:val="left"/>
      <w:pPr>
        <w:ind w:left="720" w:hanging="360"/>
      </w:pPr>
      <w:rPr>
        <w:rFonts w:ascii="Calibri" w:hAnsi="Calibri"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07D9D"/>
    <w:multiLevelType w:val="hybridMultilevel"/>
    <w:tmpl w:val="452CF736"/>
    <w:lvl w:ilvl="0" w:tplc="35D0BA30">
      <w:start w:val="1"/>
      <w:numFmt w:val="bullet"/>
      <w:lvlText w:val="·"/>
      <w:lvlJc w:val="center"/>
      <w:pPr>
        <w:ind w:left="720" w:hanging="360"/>
      </w:pPr>
      <w:rPr>
        <w:rFonts w:ascii="Calibri" w:hAnsi="Calibri" w:cs="Times New Roman" w:hint="default"/>
        <w:color w:val="auto"/>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F03FF"/>
    <w:multiLevelType w:val="hybridMultilevel"/>
    <w:tmpl w:val="896A3AA6"/>
    <w:lvl w:ilvl="0" w:tplc="4CE08CD6">
      <w:start w:val="1"/>
      <w:numFmt w:val="bullet"/>
      <w:lvlText w:val="◊"/>
      <w:lvlJc w:val="left"/>
      <w:pPr>
        <w:ind w:left="1080" w:hanging="360"/>
      </w:pPr>
      <w:rPr>
        <w:rFonts w:ascii="Calibri" w:hAnsi="Calibri" w:cs="Times New Roman" w:hint="default"/>
        <w:color w:val="365F91" w:themeColor="accent1" w:themeShade="BF"/>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5E3DF8"/>
    <w:multiLevelType w:val="hybridMultilevel"/>
    <w:tmpl w:val="0B3C6D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DB2527"/>
    <w:multiLevelType w:val="hybridMultilevel"/>
    <w:tmpl w:val="E9C6F1A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nsid w:val="4EB81C15"/>
    <w:multiLevelType w:val="hybridMultilevel"/>
    <w:tmpl w:val="596C09F0"/>
    <w:lvl w:ilvl="0" w:tplc="921E1D66">
      <w:start w:val="1"/>
      <w:numFmt w:val="bullet"/>
      <w:lvlText w:val="◊"/>
      <w:lvlJc w:val="left"/>
      <w:pPr>
        <w:ind w:left="720" w:hanging="360"/>
      </w:pPr>
      <w:rPr>
        <w:rFonts w:ascii="Calibri" w:hAnsi="Calibri"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23373"/>
    <w:multiLevelType w:val="hybridMultilevel"/>
    <w:tmpl w:val="8E3E49DC"/>
    <w:lvl w:ilvl="0" w:tplc="E9B6722C">
      <w:start w:val="1"/>
      <w:numFmt w:val="decimal"/>
      <w:lvlText w:val="%1."/>
      <w:lvlJc w:val="left"/>
      <w:pPr>
        <w:ind w:left="360" w:hanging="360"/>
      </w:pPr>
      <w:rPr>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E224AB"/>
    <w:multiLevelType w:val="hybridMultilevel"/>
    <w:tmpl w:val="75EA0742"/>
    <w:lvl w:ilvl="0" w:tplc="D7F08B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FE56A7"/>
    <w:multiLevelType w:val="hybridMultilevel"/>
    <w:tmpl w:val="941A41B8"/>
    <w:lvl w:ilvl="0" w:tplc="96641376">
      <w:start w:val="1"/>
      <w:numFmt w:val="decimal"/>
      <w:lvlText w:val="%1."/>
      <w:lvlJc w:val="left"/>
      <w:pPr>
        <w:ind w:left="360" w:hanging="360"/>
      </w:pPr>
      <w:rPr>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5075DB"/>
    <w:multiLevelType w:val="hybridMultilevel"/>
    <w:tmpl w:val="44FE2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7756B2"/>
    <w:multiLevelType w:val="hybridMultilevel"/>
    <w:tmpl w:val="CF207BCE"/>
    <w:lvl w:ilvl="0" w:tplc="61B83696">
      <w:start w:val="1"/>
      <w:numFmt w:val="bullet"/>
      <w:lvlText w:val="◊"/>
      <w:lvlJc w:val="left"/>
      <w:pPr>
        <w:ind w:left="1080" w:hanging="360"/>
      </w:pPr>
      <w:rPr>
        <w:rFonts w:ascii="Calibri" w:hAnsi="Calibri"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F04EAE"/>
    <w:multiLevelType w:val="hybridMultilevel"/>
    <w:tmpl w:val="61346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B4E0F6F"/>
    <w:multiLevelType w:val="hybridMultilevel"/>
    <w:tmpl w:val="36A25DA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413F65"/>
    <w:multiLevelType w:val="hybridMultilevel"/>
    <w:tmpl w:val="7E70F0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90AAA"/>
    <w:multiLevelType w:val="hybridMultilevel"/>
    <w:tmpl w:val="860C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E6522AF"/>
    <w:multiLevelType w:val="hybridMultilevel"/>
    <w:tmpl w:val="946C9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E53A79"/>
    <w:multiLevelType w:val="hybridMultilevel"/>
    <w:tmpl w:val="4BF0A8A6"/>
    <w:lvl w:ilvl="0" w:tplc="5BC88FA2">
      <w:start w:val="1"/>
      <w:numFmt w:val="bullet"/>
      <w:lvlText w:val="□"/>
      <w:lvlJc w:val="left"/>
      <w:pPr>
        <w:ind w:left="360" w:hanging="360"/>
      </w:pPr>
      <w:rPr>
        <w:rFonts w:ascii="Times New Roman" w:hAnsi="Times New Roman"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8B34B0"/>
    <w:multiLevelType w:val="hybridMultilevel"/>
    <w:tmpl w:val="77F0D5A6"/>
    <w:lvl w:ilvl="0" w:tplc="806ADC1C">
      <w:start w:val="1"/>
      <w:numFmt w:val="bullet"/>
      <w:lvlText w:val="◊"/>
      <w:lvlJc w:val="left"/>
      <w:pPr>
        <w:ind w:left="720" w:hanging="360"/>
      </w:pPr>
      <w:rPr>
        <w:rFonts w:ascii="Calibri" w:hAnsi="Calibri"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E9703E"/>
    <w:multiLevelType w:val="hybridMultilevel"/>
    <w:tmpl w:val="A2587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4071AA"/>
    <w:multiLevelType w:val="hybridMultilevel"/>
    <w:tmpl w:val="56C8C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3"/>
  </w:num>
  <w:num w:numId="4">
    <w:abstractNumId w:val="3"/>
  </w:num>
  <w:num w:numId="5">
    <w:abstractNumId w:val="5"/>
  </w:num>
  <w:num w:numId="6">
    <w:abstractNumId w:val="4"/>
  </w:num>
  <w:num w:numId="7">
    <w:abstractNumId w:val="6"/>
  </w:num>
  <w:num w:numId="8">
    <w:abstractNumId w:val="26"/>
  </w:num>
  <w:num w:numId="9">
    <w:abstractNumId w:val="8"/>
  </w:num>
  <w:num w:numId="10">
    <w:abstractNumId w:val="2"/>
  </w:num>
  <w:num w:numId="11">
    <w:abstractNumId w:val="14"/>
  </w:num>
  <w:num w:numId="12">
    <w:abstractNumId w:val="9"/>
  </w:num>
  <w:num w:numId="13">
    <w:abstractNumId w:val="20"/>
  </w:num>
  <w:num w:numId="14">
    <w:abstractNumId w:val="24"/>
  </w:num>
  <w:num w:numId="15">
    <w:abstractNumId w:val="15"/>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8"/>
  </w:num>
  <w:num w:numId="20">
    <w:abstractNumId w:val="7"/>
  </w:num>
  <w:num w:numId="21">
    <w:abstractNumId w:val="28"/>
  </w:num>
  <w:num w:numId="22">
    <w:abstractNumId w:val="11"/>
  </w:num>
  <w:num w:numId="23">
    <w:abstractNumId w:val="16"/>
  </w:num>
  <w:num w:numId="24">
    <w:abstractNumId w:val="19"/>
  </w:num>
  <w:num w:numId="25">
    <w:abstractNumId w:val="17"/>
  </w:num>
  <w:num w:numId="26">
    <w:abstractNumId w:val="21"/>
  </w:num>
  <w:num w:numId="27">
    <w:abstractNumId w:val="12"/>
  </w:num>
  <w:num w:numId="28">
    <w:abstractNumId w:val="13"/>
  </w:num>
  <w:num w:numId="29">
    <w:abstractNumId w:val="30"/>
  </w:num>
  <w:num w:numId="30">
    <w:abstractNumId w:val="29"/>
  </w:num>
  <w:num w:numId="31">
    <w:abstractNumId w:val="1"/>
  </w:num>
  <w:num w:numId="32">
    <w:abstractNumId w:val="2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00"/>
  <w:displayHorizontalDrawingGridEvery w:val="2"/>
  <w:characterSpacingControl w:val="doNotCompress"/>
  <w:hdrShapeDefaults>
    <o:shapedefaults v:ext="edit" spidmax="4097">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47"/>
    <w:rsid w:val="00006C8B"/>
    <w:rsid w:val="00023BF9"/>
    <w:rsid w:val="0002575D"/>
    <w:rsid w:val="00060B46"/>
    <w:rsid w:val="000628D0"/>
    <w:rsid w:val="00092A69"/>
    <w:rsid w:val="00097A83"/>
    <w:rsid w:val="000A4FB6"/>
    <w:rsid w:val="000C221D"/>
    <w:rsid w:val="000C6E16"/>
    <w:rsid w:val="000C754C"/>
    <w:rsid w:val="000F286E"/>
    <w:rsid w:val="00101007"/>
    <w:rsid w:val="0016326A"/>
    <w:rsid w:val="00163FBF"/>
    <w:rsid w:val="00167D41"/>
    <w:rsid w:val="00176B3A"/>
    <w:rsid w:val="001802D0"/>
    <w:rsid w:val="00183918"/>
    <w:rsid w:val="00191D3F"/>
    <w:rsid w:val="001A1158"/>
    <w:rsid w:val="001A1AED"/>
    <w:rsid w:val="001C5EB9"/>
    <w:rsid w:val="001C67E0"/>
    <w:rsid w:val="001D0DF3"/>
    <w:rsid w:val="00205AD6"/>
    <w:rsid w:val="00210C63"/>
    <w:rsid w:val="002117B0"/>
    <w:rsid w:val="00216D61"/>
    <w:rsid w:val="00240BBC"/>
    <w:rsid w:val="00243D53"/>
    <w:rsid w:val="00250141"/>
    <w:rsid w:val="002563A2"/>
    <w:rsid w:val="00282731"/>
    <w:rsid w:val="002B717A"/>
    <w:rsid w:val="003071A9"/>
    <w:rsid w:val="00317DE2"/>
    <w:rsid w:val="003236B5"/>
    <w:rsid w:val="003342FB"/>
    <w:rsid w:val="00341013"/>
    <w:rsid w:val="00341DFC"/>
    <w:rsid w:val="0035711A"/>
    <w:rsid w:val="00362858"/>
    <w:rsid w:val="00370053"/>
    <w:rsid w:val="00371718"/>
    <w:rsid w:val="0037474E"/>
    <w:rsid w:val="0037754B"/>
    <w:rsid w:val="00381698"/>
    <w:rsid w:val="00393C64"/>
    <w:rsid w:val="00395F6A"/>
    <w:rsid w:val="003B1B18"/>
    <w:rsid w:val="003B4CC3"/>
    <w:rsid w:val="003C3DC0"/>
    <w:rsid w:val="003D5533"/>
    <w:rsid w:val="003E3D11"/>
    <w:rsid w:val="003E68C4"/>
    <w:rsid w:val="0040532F"/>
    <w:rsid w:val="004145CC"/>
    <w:rsid w:val="004148A1"/>
    <w:rsid w:val="00426049"/>
    <w:rsid w:val="00426396"/>
    <w:rsid w:val="00465F53"/>
    <w:rsid w:val="00472CB6"/>
    <w:rsid w:val="00482BE7"/>
    <w:rsid w:val="00483C8D"/>
    <w:rsid w:val="004843F7"/>
    <w:rsid w:val="00496291"/>
    <w:rsid w:val="004B2398"/>
    <w:rsid w:val="004B3758"/>
    <w:rsid w:val="004C0B90"/>
    <w:rsid w:val="004C7AC9"/>
    <w:rsid w:val="004E0DD7"/>
    <w:rsid w:val="004E3BC4"/>
    <w:rsid w:val="004E46BC"/>
    <w:rsid w:val="004E4833"/>
    <w:rsid w:val="004E7F59"/>
    <w:rsid w:val="0050188F"/>
    <w:rsid w:val="00504D9C"/>
    <w:rsid w:val="00523EAD"/>
    <w:rsid w:val="00534CCB"/>
    <w:rsid w:val="00555A48"/>
    <w:rsid w:val="005567D2"/>
    <w:rsid w:val="00564532"/>
    <w:rsid w:val="00580483"/>
    <w:rsid w:val="005B33F0"/>
    <w:rsid w:val="005B6DB3"/>
    <w:rsid w:val="00606E70"/>
    <w:rsid w:val="00634793"/>
    <w:rsid w:val="00655D63"/>
    <w:rsid w:val="00683306"/>
    <w:rsid w:val="006A06C8"/>
    <w:rsid w:val="006D2816"/>
    <w:rsid w:val="006F6C8D"/>
    <w:rsid w:val="00723946"/>
    <w:rsid w:val="00725A44"/>
    <w:rsid w:val="00730250"/>
    <w:rsid w:val="00731F3A"/>
    <w:rsid w:val="00742F2F"/>
    <w:rsid w:val="0074302F"/>
    <w:rsid w:val="00751447"/>
    <w:rsid w:val="007B4847"/>
    <w:rsid w:val="008311D8"/>
    <w:rsid w:val="008341CD"/>
    <w:rsid w:val="008568BF"/>
    <w:rsid w:val="00883F00"/>
    <w:rsid w:val="00887455"/>
    <w:rsid w:val="00891044"/>
    <w:rsid w:val="008A3CAD"/>
    <w:rsid w:val="008B06F5"/>
    <w:rsid w:val="008C57BD"/>
    <w:rsid w:val="008D6F9C"/>
    <w:rsid w:val="008E30FB"/>
    <w:rsid w:val="008F79C6"/>
    <w:rsid w:val="009054B1"/>
    <w:rsid w:val="009104C7"/>
    <w:rsid w:val="00941FC1"/>
    <w:rsid w:val="0095362D"/>
    <w:rsid w:val="009634E3"/>
    <w:rsid w:val="0097059F"/>
    <w:rsid w:val="00972E39"/>
    <w:rsid w:val="009C4E56"/>
    <w:rsid w:val="009D17D5"/>
    <w:rsid w:val="009D5523"/>
    <w:rsid w:val="009D70E8"/>
    <w:rsid w:val="009E666A"/>
    <w:rsid w:val="009F6E10"/>
    <w:rsid w:val="00A000E6"/>
    <w:rsid w:val="00A01CE0"/>
    <w:rsid w:val="00A23CF1"/>
    <w:rsid w:val="00A550FB"/>
    <w:rsid w:val="00A6109C"/>
    <w:rsid w:val="00A70242"/>
    <w:rsid w:val="00A70DF1"/>
    <w:rsid w:val="00A840D6"/>
    <w:rsid w:val="00B171C5"/>
    <w:rsid w:val="00B22F71"/>
    <w:rsid w:val="00B3038F"/>
    <w:rsid w:val="00B841C2"/>
    <w:rsid w:val="00B90C65"/>
    <w:rsid w:val="00BB0FC0"/>
    <w:rsid w:val="00BC344E"/>
    <w:rsid w:val="00BC61E2"/>
    <w:rsid w:val="00BD746E"/>
    <w:rsid w:val="00BE2A00"/>
    <w:rsid w:val="00C14171"/>
    <w:rsid w:val="00C205B4"/>
    <w:rsid w:val="00C21F4D"/>
    <w:rsid w:val="00C41F49"/>
    <w:rsid w:val="00C61ACF"/>
    <w:rsid w:val="00C85936"/>
    <w:rsid w:val="00CA3548"/>
    <w:rsid w:val="00CD1127"/>
    <w:rsid w:val="00CF0C0D"/>
    <w:rsid w:val="00CF7A24"/>
    <w:rsid w:val="00D06DDF"/>
    <w:rsid w:val="00D103BF"/>
    <w:rsid w:val="00D14866"/>
    <w:rsid w:val="00D52131"/>
    <w:rsid w:val="00D560E8"/>
    <w:rsid w:val="00D56ABF"/>
    <w:rsid w:val="00D63490"/>
    <w:rsid w:val="00D804C9"/>
    <w:rsid w:val="00D8753C"/>
    <w:rsid w:val="00D907F8"/>
    <w:rsid w:val="00DA267E"/>
    <w:rsid w:val="00DA3EB5"/>
    <w:rsid w:val="00DB733E"/>
    <w:rsid w:val="00DC16CC"/>
    <w:rsid w:val="00DC6AC8"/>
    <w:rsid w:val="00DD22EA"/>
    <w:rsid w:val="00DE62A1"/>
    <w:rsid w:val="00DF7E5B"/>
    <w:rsid w:val="00E029A4"/>
    <w:rsid w:val="00E24F32"/>
    <w:rsid w:val="00E2670D"/>
    <w:rsid w:val="00E32EBC"/>
    <w:rsid w:val="00E522B4"/>
    <w:rsid w:val="00E81613"/>
    <w:rsid w:val="00E90B9B"/>
    <w:rsid w:val="00EA0650"/>
    <w:rsid w:val="00EB4BA9"/>
    <w:rsid w:val="00EF02ED"/>
    <w:rsid w:val="00F0499C"/>
    <w:rsid w:val="00F23CA3"/>
    <w:rsid w:val="00F26C63"/>
    <w:rsid w:val="00F32490"/>
    <w:rsid w:val="00F34500"/>
    <w:rsid w:val="00F354B7"/>
    <w:rsid w:val="00F572E7"/>
    <w:rsid w:val="00FA040E"/>
    <w:rsid w:val="00FA6593"/>
    <w:rsid w:val="00FB1D75"/>
    <w:rsid w:val="00FB2E29"/>
    <w:rsid w:val="00FB71EF"/>
    <w:rsid w:val="00FC1A2B"/>
    <w:rsid w:val="00FC7AC3"/>
    <w:rsid w:val="00FD3A7C"/>
    <w:rsid w:val="00FD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um Body Copy"/>
    <w:qFormat/>
    <w:rsid w:val="00751447"/>
    <w:pPr>
      <w:spacing w:after="0" w:line="288" w:lineRule="auto"/>
    </w:pPr>
    <w:rPr>
      <w:rFonts w:ascii="Univers Condensed" w:eastAsia="Times New Roman" w:hAnsi="Univers Condensed" w:cs="Times New Roman"/>
      <w:sz w:val="20"/>
      <w:szCs w:val="24"/>
    </w:rPr>
  </w:style>
  <w:style w:type="paragraph" w:styleId="Heading2">
    <w:name w:val="heading 2"/>
    <w:basedOn w:val="Normal"/>
    <w:next w:val="Normal"/>
    <w:link w:val="Heading2Char"/>
    <w:qFormat/>
    <w:rsid w:val="00371718"/>
    <w:pPr>
      <w:keepNext/>
      <w:spacing w:line="240" w:lineRule="auto"/>
      <w:jc w:val="center"/>
      <w:outlineLvl w:val="1"/>
    </w:pPr>
    <w:rPr>
      <w:rFonts w:asciiTheme="minorHAnsi" w:hAnsiTheme="minorHAnsi" w:cs="Arial"/>
      <w:b/>
      <w:bCs/>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1447"/>
    <w:rPr>
      <w:color w:val="0000FF"/>
      <w:u w:val="single"/>
    </w:rPr>
  </w:style>
  <w:style w:type="paragraph" w:styleId="ListParagraph">
    <w:name w:val="List Paragraph"/>
    <w:basedOn w:val="Normal"/>
    <w:uiPriority w:val="34"/>
    <w:qFormat/>
    <w:rsid w:val="00751447"/>
    <w:pPr>
      <w:spacing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7514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47"/>
    <w:rPr>
      <w:rFonts w:ascii="Tahoma" w:eastAsia="Times New Roman" w:hAnsi="Tahoma" w:cs="Tahoma"/>
      <w:sz w:val="16"/>
      <w:szCs w:val="16"/>
    </w:rPr>
  </w:style>
  <w:style w:type="character" w:customStyle="1" w:styleId="apple-style-span">
    <w:name w:val="apple-style-span"/>
    <w:basedOn w:val="DefaultParagraphFont"/>
    <w:rsid w:val="00555A48"/>
  </w:style>
  <w:style w:type="paragraph" w:styleId="Header">
    <w:name w:val="header"/>
    <w:basedOn w:val="Normal"/>
    <w:link w:val="HeaderChar"/>
    <w:uiPriority w:val="99"/>
    <w:semiHidden/>
    <w:unhideWhenUsed/>
    <w:rsid w:val="00555A4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55A48"/>
    <w:rPr>
      <w:rFonts w:ascii="Univers Condensed" w:eastAsia="Times New Roman" w:hAnsi="Univers Condensed" w:cs="Times New Roman"/>
      <w:sz w:val="20"/>
      <w:szCs w:val="24"/>
    </w:rPr>
  </w:style>
  <w:style w:type="paragraph" w:styleId="Footer">
    <w:name w:val="footer"/>
    <w:basedOn w:val="Normal"/>
    <w:link w:val="FooterChar"/>
    <w:uiPriority w:val="99"/>
    <w:unhideWhenUsed/>
    <w:rsid w:val="00555A48"/>
    <w:pPr>
      <w:tabs>
        <w:tab w:val="center" w:pos="4680"/>
        <w:tab w:val="right" w:pos="9360"/>
      </w:tabs>
      <w:spacing w:line="240" w:lineRule="auto"/>
    </w:pPr>
  </w:style>
  <w:style w:type="character" w:customStyle="1" w:styleId="FooterChar">
    <w:name w:val="Footer Char"/>
    <w:basedOn w:val="DefaultParagraphFont"/>
    <w:link w:val="Footer"/>
    <w:uiPriority w:val="99"/>
    <w:rsid w:val="00555A48"/>
    <w:rPr>
      <w:rFonts w:ascii="Univers Condensed" w:eastAsia="Times New Roman" w:hAnsi="Univers Condensed" w:cs="Times New Roman"/>
      <w:sz w:val="20"/>
      <w:szCs w:val="24"/>
    </w:rPr>
  </w:style>
  <w:style w:type="character" w:styleId="CommentReference">
    <w:name w:val="annotation reference"/>
    <w:basedOn w:val="DefaultParagraphFont"/>
    <w:uiPriority w:val="99"/>
    <w:semiHidden/>
    <w:unhideWhenUsed/>
    <w:rsid w:val="00941FC1"/>
    <w:rPr>
      <w:sz w:val="16"/>
      <w:szCs w:val="16"/>
    </w:rPr>
  </w:style>
  <w:style w:type="paragraph" w:styleId="CommentText">
    <w:name w:val="annotation text"/>
    <w:basedOn w:val="Normal"/>
    <w:link w:val="CommentTextChar"/>
    <w:uiPriority w:val="99"/>
    <w:semiHidden/>
    <w:unhideWhenUsed/>
    <w:rsid w:val="00941FC1"/>
    <w:pPr>
      <w:spacing w:line="240" w:lineRule="auto"/>
    </w:pPr>
    <w:rPr>
      <w:szCs w:val="20"/>
    </w:rPr>
  </w:style>
  <w:style w:type="character" w:customStyle="1" w:styleId="CommentTextChar">
    <w:name w:val="Comment Text Char"/>
    <w:basedOn w:val="DefaultParagraphFont"/>
    <w:link w:val="CommentText"/>
    <w:uiPriority w:val="99"/>
    <w:semiHidden/>
    <w:rsid w:val="00941FC1"/>
    <w:rPr>
      <w:rFonts w:ascii="Univers Condensed" w:eastAsia="Times New Roman" w:hAnsi="Univers Condensed" w:cs="Times New Roman"/>
      <w:sz w:val="20"/>
      <w:szCs w:val="20"/>
    </w:rPr>
  </w:style>
  <w:style w:type="paragraph" w:styleId="CommentSubject">
    <w:name w:val="annotation subject"/>
    <w:basedOn w:val="CommentText"/>
    <w:next w:val="CommentText"/>
    <w:link w:val="CommentSubjectChar"/>
    <w:uiPriority w:val="99"/>
    <w:semiHidden/>
    <w:unhideWhenUsed/>
    <w:rsid w:val="00941FC1"/>
    <w:rPr>
      <w:b/>
      <w:bCs/>
    </w:rPr>
  </w:style>
  <w:style w:type="character" w:customStyle="1" w:styleId="CommentSubjectChar">
    <w:name w:val="Comment Subject Char"/>
    <w:basedOn w:val="CommentTextChar"/>
    <w:link w:val="CommentSubject"/>
    <w:uiPriority w:val="99"/>
    <w:semiHidden/>
    <w:rsid w:val="00941FC1"/>
    <w:rPr>
      <w:rFonts w:ascii="Univers Condensed" w:eastAsia="Times New Roman" w:hAnsi="Univers Condensed" w:cs="Times New Roman"/>
      <w:b/>
      <w:bCs/>
      <w:sz w:val="20"/>
      <w:szCs w:val="20"/>
    </w:rPr>
  </w:style>
  <w:style w:type="table" w:styleId="TableGrid">
    <w:name w:val="Table Grid"/>
    <w:basedOn w:val="TableNormal"/>
    <w:rsid w:val="00395F6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85936"/>
    <w:pPr>
      <w:spacing w:after="0" w:line="240" w:lineRule="auto"/>
    </w:pPr>
    <w:rPr>
      <w:rFonts w:ascii="Times" w:hAnsi="Times"/>
      <w:sz w:val="24"/>
      <w:szCs w:val="24"/>
    </w:rPr>
  </w:style>
  <w:style w:type="character" w:customStyle="1" w:styleId="NoSpacingChar">
    <w:name w:val="No Spacing Char"/>
    <w:link w:val="NoSpacing"/>
    <w:uiPriority w:val="1"/>
    <w:rsid w:val="004E4833"/>
    <w:rPr>
      <w:rFonts w:ascii="Times" w:hAnsi="Times"/>
      <w:sz w:val="24"/>
      <w:szCs w:val="24"/>
    </w:rPr>
  </w:style>
  <w:style w:type="character" w:customStyle="1" w:styleId="Heading2Char">
    <w:name w:val="Heading 2 Char"/>
    <w:basedOn w:val="DefaultParagraphFont"/>
    <w:link w:val="Heading2"/>
    <w:rsid w:val="00371718"/>
    <w:rPr>
      <w:rFonts w:eastAsia="Times New Roman" w:cs="Arial"/>
      <w:b/>
      <w:bCs/>
      <w:iCs/>
      <w:sz w:val="36"/>
      <w:szCs w:val="28"/>
    </w:rPr>
  </w:style>
  <w:style w:type="table" w:styleId="LightShading">
    <w:name w:val="Light Shading"/>
    <w:basedOn w:val="TableNormal"/>
    <w:uiPriority w:val="60"/>
    <w:rsid w:val="003236B5"/>
    <w:pPr>
      <w:spacing w:after="0" w:line="240" w:lineRule="auto"/>
    </w:pPr>
    <w:rPr>
      <w:rFonts w:ascii="Times" w:hAnsi="Times"/>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um Body Copy"/>
    <w:qFormat/>
    <w:rsid w:val="00751447"/>
    <w:pPr>
      <w:spacing w:after="0" w:line="288" w:lineRule="auto"/>
    </w:pPr>
    <w:rPr>
      <w:rFonts w:ascii="Univers Condensed" w:eastAsia="Times New Roman" w:hAnsi="Univers Condensed" w:cs="Times New Roman"/>
      <w:sz w:val="20"/>
      <w:szCs w:val="24"/>
    </w:rPr>
  </w:style>
  <w:style w:type="paragraph" w:styleId="Heading2">
    <w:name w:val="heading 2"/>
    <w:basedOn w:val="Normal"/>
    <w:next w:val="Normal"/>
    <w:link w:val="Heading2Char"/>
    <w:qFormat/>
    <w:rsid w:val="00371718"/>
    <w:pPr>
      <w:keepNext/>
      <w:spacing w:line="240" w:lineRule="auto"/>
      <w:jc w:val="center"/>
      <w:outlineLvl w:val="1"/>
    </w:pPr>
    <w:rPr>
      <w:rFonts w:asciiTheme="minorHAnsi" w:hAnsiTheme="minorHAnsi" w:cs="Arial"/>
      <w:b/>
      <w:bCs/>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1447"/>
    <w:rPr>
      <w:color w:val="0000FF"/>
      <w:u w:val="single"/>
    </w:rPr>
  </w:style>
  <w:style w:type="paragraph" w:styleId="ListParagraph">
    <w:name w:val="List Paragraph"/>
    <w:basedOn w:val="Normal"/>
    <w:uiPriority w:val="34"/>
    <w:qFormat/>
    <w:rsid w:val="00751447"/>
    <w:pPr>
      <w:spacing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7514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47"/>
    <w:rPr>
      <w:rFonts w:ascii="Tahoma" w:eastAsia="Times New Roman" w:hAnsi="Tahoma" w:cs="Tahoma"/>
      <w:sz w:val="16"/>
      <w:szCs w:val="16"/>
    </w:rPr>
  </w:style>
  <w:style w:type="character" w:customStyle="1" w:styleId="apple-style-span">
    <w:name w:val="apple-style-span"/>
    <w:basedOn w:val="DefaultParagraphFont"/>
    <w:rsid w:val="00555A48"/>
  </w:style>
  <w:style w:type="paragraph" w:styleId="Header">
    <w:name w:val="header"/>
    <w:basedOn w:val="Normal"/>
    <w:link w:val="HeaderChar"/>
    <w:uiPriority w:val="99"/>
    <w:semiHidden/>
    <w:unhideWhenUsed/>
    <w:rsid w:val="00555A4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55A48"/>
    <w:rPr>
      <w:rFonts w:ascii="Univers Condensed" w:eastAsia="Times New Roman" w:hAnsi="Univers Condensed" w:cs="Times New Roman"/>
      <w:sz w:val="20"/>
      <w:szCs w:val="24"/>
    </w:rPr>
  </w:style>
  <w:style w:type="paragraph" w:styleId="Footer">
    <w:name w:val="footer"/>
    <w:basedOn w:val="Normal"/>
    <w:link w:val="FooterChar"/>
    <w:uiPriority w:val="99"/>
    <w:unhideWhenUsed/>
    <w:rsid w:val="00555A48"/>
    <w:pPr>
      <w:tabs>
        <w:tab w:val="center" w:pos="4680"/>
        <w:tab w:val="right" w:pos="9360"/>
      </w:tabs>
      <w:spacing w:line="240" w:lineRule="auto"/>
    </w:pPr>
  </w:style>
  <w:style w:type="character" w:customStyle="1" w:styleId="FooterChar">
    <w:name w:val="Footer Char"/>
    <w:basedOn w:val="DefaultParagraphFont"/>
    <w:link w:val="Footer"/>
    <w:uiPriority w:val="99"/>
    <w:rsid w:val="00555A48"/>
    <w:rPr>
      <w:rFonts w:ascii="Univers Condensed" w:eastAsia="Times New Roman" w:hAnsi="Univers Condensed" w:cs="Times New Roman"/>
      <w:sz w:val="20"/>
      <w:szCs w:val="24"/>
    </w:rPr>
  </w:style>
  <w:style w:type="character" w:styleId="CommentReference">
    <w:name w:val="annotation reference"/>
    <w:basedOn w:val="DefaultParagraphFont"/>
    <w:uiPriority w:val="99"/>
    <w:semiHidden/>
    <w:unhideWhenUsed/>
    <w:rsid w:val="00941FC1"/>
    <w:rPr>
      <w:sz w:val="16"/>
      <w:szCs w:val="16"/>
    </w:rPr>
  </w:style>
  <w:style w:type="paragraph" w:styleId="CommentText">
    <w:name w:val="annotation text"/>
    <w:basedOn w:val="Normal"/>
    <w:link w:val="CommentTextChar"/>
    <w:uiPriority w:val="99"/>
    <w:semiHidden/>
    <w:unhideWhenUsed/>
    <w:rsid w:val="00941FC1"/>
    <w:pPr>
      <w:spacing w:line="240" w:lineRule="auto"/>
    </w:pPr>
    <w:rPr>
      <w:szCs w:val="20"/>
    </w:rPr>
  </w:style>
  <w:style w:type="character" w:customStyle="1" w:styleId="CommentTextChar">
    <w:name w:val="Comment Text Char"/>
    <w:basedOn w:val="DefaultParagraphFont"/>
    <w:link w:val="CommentText"/>
    <w:uiPriority w:val="99"/>
    <w:semiHidden/>
    <w:rsid w:val="00941FC1"/>
    <w:rPr>
      <w:rFonts w:ascii="Univers Condensed" w:eastAsia="Times New Roman" w:hAnsi="Univers Condensed" w:cs="Times New Roman"/>
      <w:sz w:val="20"/>
      <w:szCs w:val="20"/>
    </w:rPr>
  </w:style>
  <w:style w:type="paragraph" w:styleId="CommentSubject">
    <w:name w:val="annotation subject"/>
    <w:basedOn w:val="CommentText"/>
    <w:next w:val="CommentText"/>
    <w:link w:val="CommentSubjectChar"/>
    <w:uiPriority w:val="99"/>
    <w:semiHidden/>
    <w:unhideWhenUsed/>
    <w:rsid w:val="00941FC1"/>
    <w:rPr>
      <w:b/>
      <w:bCs/>
    </w:rPr>
  </w:style>
  <w:style w:type="character" w:customStyle="1" w:styleId="CommentSubjectChar">
    <w:name w:val="Comment Subject Char"/>
    <w:basedOn w:val="CommentTextChar"/>
    <w:link w:val="CommentSubject"/>
    <w:uiPriority w:val="99"/>
    <w:semiHidden/>
    <w:rsid w:val="00941FC1"/>
    <w:rPr>
      <w:rFonts w:ascii="Univers Condensed" w:eastAsia="Times New Roman" w:hAnsi="Univers Condensed" w:cs="Times New Roman"/>
      <w:b/>
      <w:bCs/>
      <w:sz w:val="20"/>
      <w:szCs w:val="20"/>
    </w:rPr>
  </w:style>
  <w:style w:type="table" w:styleId="TableGrid">
    <w:name w:val="Table Grid"/>
    <w:basedOn w:val="TableNormal"/>
    <w:rsid w:val="00395F6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85936"/>
    <w:pPr>
      <w:spacing w:after="0" w:line="240" w:lineRule="auto"/>
    </w:pPr>
    <w:rPr>
      <w:rFonts w:ascii="Times" w:hAnsi="Times"/>
      <w:sz w:val="24"/>
      <w:szCs w:val="24"/>
    </w:rPr>
  </w:style>
  <w:style w:type="character" w:customStyle="1" w:styleId="NoSpacingChar">
    <w:name w:val="No Spacing Char"/>
    <w:link w:val="NoSpacing"/>
    <w:uiPriority w:val="1"/>
    <w:rsid w:val="004E4833"/>
    <w:rPr>
      <w:rFonts w:ascii="Times" w:hAnsi="Times"/>
      <w:sz w:val="24"/>
      <w:szCs w:val="24"/>
    </w:rPr>
  </w:style>
  <w:style w:type="character" w:customStyle="1" w:styleId="Heading2Char">
    <w:name w:val="Heading 2 Char"/>
    <w:basedOn w:val="DefaultParagraphFont"/>
    <w:link w:val="Heading2"/>
    <w:rsid w:val="00371718"/>
    <w:rPr>
      <w:rFonts w:eastAsia="Times New Roman" w:cs="Arial"/>
      <w:b/>
      <w:bCs/>
      <w:iCs/>
      <w:sz w:val="36"/>
      <w:szCs w:val="28"/>
    </w:rPr>
  </w:style>
  <w:style w:type="table" w:styleId="LightShading">
    <w:name w:val="Light Shading"/>
    <w:basedOn w:val="TableNormal"/>
    <w:uiPriority w:val="60"/>
    <w:rsid w:val="003236B5"/>
    <w:pPr>
      <w:spacing w:after="0" w:line="240" w:lineRule="auto"/>
    </w:pPr>
    <w:rPr>
      <w:rFonts w:ascii="Times" w:hAnsi="Times"/>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27580">
      <w:bodyDiv w:val="1"/>
      <w:marLeft w:val="0"/>
      <w:marRight w:val="0"/>
      <w:marTop w:val="0"/>
      <w:marBottom w:val="0"/>
      <w:divBdr>
        <w:top w:val="none" w:sz="0" w:space="0" w:color="auto"/>
        <w:left w:val="none" w:sz="0" w:space="0" w:color="auto"/>
        <w:bottom w:val="none" w:sz="0" w:space="0" w:color="auto"/>
        <w:right w:val="none" w:sz="0" w:space="0" w:color="auto"/>
      </w:divBdr>
    </w:div>
    <w:div w:id="698354375">
      <w:bodyDiv w:val="1"/>
      <w:marLeft w:val="0"/>
      <w:marRight w:val="0"/>
      <w:marTop w:val="0"/>
      <w:marBottom w:val="0"/>
      <w:divBdr>
        <w:top w:val="none" w:sz="0" w:space="0" w:color="auto"/>
        <w:left w:val="none" w:sz="0" w:space="0" w:color="auto"/>
        <w:bottom w:val="none" w:sz="0" w:space="0" w:color="auto"/>
        <w:right w:val="none" w:sz="0" w:space="0" w:color="auto"/>
      </w:divBdr>
    </w:div>
    <w:div w:id="790976672">
      <w:bodyDiv w:val="1"/>
      <w:marLeft w:val="0"/>
      <w:marRight w:val="0"/>
      <w:marTop w:val="0"/>
      <w:marBottom w:val="0"/>
      <w:divBdr>
        <w:top w:val="none" w:sz="0" w:space="0" w:color="auto"/>
        <w:left w:val="none" w:sz="0" w:space="0" w:color="auto"/>
        <w:bottom w:val="none" w:sz="0" w:space="0" w:color="auto"/>
        <w:right w:val="none" w:sz="0" w:space="0" w:color="auto"/>
      </w:divBdr>
    </w:div>
    <w:div w:id="1105150685">
      <w:bodyDiv w:val="1"/>
      <w:marLeft w:val="0"/>
      <w:marRight w:val="0"/>
      <w:marTop w:val="0"/>
      <w:marBottom w:val="0"/>
      <w:divBdr>
        <w:top w:val="none" w:sz="0" w:space="0" w:color="auto"/>
        <w:left w:val="none" w:sz="0" w:space="0" w:color="auto"/>
        <w:bottom w:val="none" w:sz="0" w:space="0" w:color="auto"/>
        <w:right w:val="none" w:sz="0" w:space="0" w:color="auto"/>
      </w:divBdr>
    </w:div>
    <w:div w:id="1124932600">
      <w:bodyDiv w:val="1"/>
      <w:marLeft w:val="0"/>
      <w:marRight w:val="0"/>
      <w:marTop w:val="0"/>
      <w:marBottom w:val="0"/>
      <w:divBdr>
        <w:top w:val="none" w:sz="0" w:space="0" w:color="auto"/>
        <w:left w:val="none" w:sz="0" w:space="0" w:color="auto"/>
        <w:bottom w:val="none" w:sz="0" w:space="0" w:color="auto"/>
        <w:right w:val="none" w:sz="0" w:space="0" w:color="auto"/>
      </w:divBdr>
    </w:div>
    <w:div w:id="1275484442">
      <w:bodyDiv w:val="1"/>
      <w:marLeft w:val="0"/>
      <w:marRight w:val="0"/>
      <w:marTop w:val="0"/>
      <w:marBottom w:val="0"/>
      <w:divBdr>
        <w:top w:val="none" w:sz="0" w:space="0" w:color="auto"/>
        <w:left w:val="none" w:sz="0" w:space="0" w:color="auto"/>
        <w:bottom w:val="none" w:sz="0" w:space="0" w:color="auto"/>
        <w:right w:val="none" w:sz="0" w:space="0" w:color="auto"/>
      </w:divBdr>
    </w:div>
    <w:div w:id="1301348791">
      <w:bodyDiv w:val="1"/>
      <w:marLeft w:val="0"/>
      <w:marRight w:val="0"/>
      <w:marTop w:val="0"/>
      <w:marBottom w:val="0"/>
      <w:divBdr>
        <w:top w:val="none" w:sz="0" w:space="0" w:color="auto"/>
        <w:left w:val="none" w:sz="0" w:space="0" w:color="auto"/>
        <w:bottom w:val="none" w:sz="0" w:space="0" w:color="auto"/>
        <w:right w:val="none" w:sz="0" w:space="0" w:color="auto"/>
      </w:divBdr>
    </w:div>
    <w:div w:id="1619801846">
      <w:bodyDiv w:val="1"/>
      <w:marLeft w:val="0"/>
      <w:marRight w:val="0"/>
      <w:marTop w:val="0"/>
      <w:marBottom w:val="0"/>
      <w:divBdr>
        <w:top w:val="none" w:sz="0" w:space="0" w:color="auto"/>
        <w:left w:val="none" w:sz="0" w:space="0" w:color="auto"/>
        <w:bottom w:val="none" w:sz="0" w:space="0" w:color="auto"/>
        <w:right w:val="none" w:sz="0" w:space="0" w:color="auto"/>
      </w:divBdr>
    </w:div>
    <w:div w:id="17708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gelina@cypq.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lamacchia@cypq.org" TargetMode="External"/><Relationship Id="rId17" Type="http://schemas.openxmlformats.org/officeDocument/2006/relationships/hyperlink" Target="mailto:plamacchia@cypq.org" TargetMode="External"/><Relationship Id="rId2" Type="http://schemas.openxmlformats.org/officeDocument/2006/relationships/numbering" Target="numbering.xml"/><Relationship Id="rId16" Type="http://schemas.openxmlformats.org/officeDocument/2006/relationships/hyperlink" Target="mailto:angelina@cypq.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cypq.org" TargetMode="External"/><Relationship Id="rId5" Type="http://schemas.openxmlformats.org/officeDocument/2006/relationships/settings" Target="settings.xml"/><Relationship Id="rId15" Type="http://schemas.openxmlformats.org/officeDocument/2006/relationships/hyperlink" Target="mailto:plamacchia@cypq.org" TargetMode="External"/><Relationship Id="rId10" Type="http://schemas.openxmlformats.org/officeDocument/2006/relationships/hyperlink" Target="mailto:Angelina@cypq.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na@cyp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2410FD-3356-4C4E-8EE1-C21CE14A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dc:creator>
  <cp:lastModifiedBy>Andrea Hohlier</cp:lastModifiedBy>
  <cp:revision>2</cp:revision>
  <cp:lastPrinted>2011-01-25T15:09:00Z</cp:lastPrinted>
  <dcterms:created xsi:type="dcterms:W3CDTF">2015-09-23T22:33:00Z</dcterms:created>
  <dcterms:modified xsi:type="dcterms:W3CDTF">2015-09-23T22:33:00Z</dcterms:modified>
</cp:coreProperties>
</file>