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E4" w:rsidRPr="009416DF" w:rsidRDefault="009416DF" w:rsidP="009416DF">
      <w:pPr>
        <w:tabs>
          <w:tab w:val="left" w:pos="11250"/>
        </w:tabs>
        <w:spacing w:after="120" w:line="360" w:lineRule="auto"/>
        <w:ind w:right="58"/>
        <w:jc w:val="center"/>
        <w:rPr>
          <w:rFonts w:ascii="Arial" w:eastAsia="Calibri" w:hAnsi="Arial" w:cs="Arial"/>
          <w:b/>
          <w:sz w:val="24"/>
          <w:szCs w:val="18"/>
        </w:rPr>
      </w:pPr>
      <w:r w:rsidRPr="009416DF">
        <w:rPr>
          <w:rFonts w:ascii="Arial" w:eastAsia="Calibri" w:hAnsi="Arial" w:cs="Arial"/>
          <w:b/>
          <w:sz w:val="24"/>
          <w:szCs w:val="18"/>
        </w:rPr>
        <w:t>Oklahoma 21</w:t>
      </w:r>
      <w:r w:rsidRPr="009416DF">
        <w:rPr>
          <w:rFonts w:ascii="Arial" w:eastAsia="Calibri" w:hAnsi="Arial" w:cs="Arial"/>
          <w:b/>
          <w:sz w:val="24"/>
          <w:szCs w:val="18"/>
          <w:vertAlign w:val="superscript"/>
        </w:rPr>
        <w:t>st</w:t>
      </w:r>
      <w:r w:rsidRPr="009416DF">
        <w:rPr>
          <w:rFonts w:ascii="Arial" w:eastAsia="Calibri" w:hAnsi="Arial" w:cs="Arial"/>
          <w:b/>
          <w:sz w:val="24"/>
          <w:szCs w:val="18"/>
        </w:rPr>
        <w:t xml:space="preserve"> CCLC Compliance Monitoring Practices</w:t>
      </w:r>
    </w:p>
    <w:p w:rsidR="00083EB1" w:rsidRPr="009416DF" w:rsidRDefault="00083EB1" w:rsidP="009416DF">
      <w:pPr>
        <w:tabs>
          <w:tab w:val="left" w:pos="11250"/>
        </w:tabs>
        <w:spacing w:after="240" w:line="259" w:lineRule="auto"/>
        <w:ind w:right="58"/>
        <w:rPr>
          <w:rFonts w:ascii="Arial" w:eastAsia="Calibri" w:hAnsi="Arial" w:cs="Arial"/>
          <w:szCs w:val="18"/>
        </w:rPr>
      </w:pPr>
      <w:r w:rsidRPr="009416DF">
        <w:rPr>
          <w:rFonts w:ascii="Arial" w:eastAsia="Calibri" w:hAnsi="Arial" w:cs="Arial"/>
          <w:szCs w:val="18"/>
        </w:rPr>
        <w:t>Monitoring of the 21</w:t>
      </w:r>
      <w:r w:rsidRPr="009416DF">
        <w:rPr>
          <w:rFonts w:ascii="Arial" w:eastAsia="Calibri" w:hAnsi="Arial" w:cs="Arial"/>
          <w:szCs w:val="18"/>
          <w:vertAlign w:val="superscript"/>
        </w:rPr>
        <w:t>st</w:t>
      </w:r>
      <w:r w:rsidRPr="009416DF">
        <w:rPr>
          <w:rFonts w:ascii="Arial" w:eastAsia="Calibri" w:hAnsi="Arial" w:cs="Arial"/>
          <w:szCs w:val="18"/>
        </w:rPr>
        <w:t xml:space="preserve"> Century Community Learning Center (CCLC) grants is </w:t>
      </w:r>
      <w:r w:rsidR="00561907">
        <w:rPr>
          <w:rFonts w:ascii="Arial" w:eastAsia="Calibri" w:hAnsi="Arial" w:cs="Arial"/>
          <w:szCs w:val="18"/>
        </w:rPr>
        <w:t>required by</w:t>
      </w:r>
      <w:r w:rsidRPr="009416DF">
        <w:rPr>
          <w:rFonts w:ascii="Arial" w:eastAsia="Calibri" w:hAnsi="Arial" w:cs="Arial"/>
          <w:szCs w:val="18"/>
        </w:rPr>
        <w:t xml:space="preserve"> the United States Department of Education (USDE) and an element of the Oklahoma 21</w:t>
      </w:r>
      <w:r w:rsidRPr="009416DF">
        <w:rPr>
          <w:rFonts w:ascii="Arial" w:eastAsia="Calibri" w:hAnsi="Arial" w:cs="Arial"/>
          <w:szCs w:val="18"/>
          <w:vertAlign w:val="superscript"/>
        </w:rPr>
        <w:t>st</w:t>
      </w:r>
      <w:r w:rsidRPr="009416DF">
        <w:rPr>
          <w:rFonts w:ascii="Arial" w:eastAsia="Calibri" w:hAnsi="Arial" w:cs="Arial"/>
          <w:szCs w:val="18"/>
        </w:rPr>
        <w:t xml:space="preserve"> CCLC Evaluation System. </w:t>
      </w:r>
      <w:r w:rsidR="00561907">
        <w:rPr>
          <w:rFonts w:ascii="Arial" w:eastAsia="Calibri" w:hAnsi="Arial" w:cs="Arial"/>
          <w:szCs w:val="18"/>
        </w:rPr>
        <w:t>The</w:t>
      </w:r>
      <w:r w:rsidRPr="009416DF">
        <w:rPr>
          <w:rFonts w:ascii="Arial" w:eastAsia="Calibri" w:hAnsi="Arial" w:cs="Arial"/>
          <w:szCs w:val="18"/>
        </w:rPr>
        <w:t xml:space="preserve"> </w:t>
      </w:r>
      <w:r w:rsidR="00F2274D">
        <w:rPr>
          <w:rFonts w:ascii="Arial" w:eastAsia="Calibri" w:hAnsi="Arial" w:cs="Arial"/>
          <w:szCs w:val="18"/>
        </w:rPr>
        <w:t>monitoring t</w:t>
      </w:r>
      <w:r w:rsidRPr="009416DF">
        <w:rPr>
          <w:rFonts w:ascii="Arial" w:eastAsia="Calibri" w:hAnsi="Arial" w:cs="Arial"/>
          <w:szCs w:val="18"/>
        </w:rPr>
        <w:t>ool</w:t>
      </w:r>
      <w:r w:rsidR="00F2274D">
        <w:rPr>
          <w:rFonts w:ascii="Arial" w:eastAsia="Calibri" w:hAnsi="Arial" w:cs="Arial"/>
          <w:szCs w:val="18"/>
        </w:rPr>
        <w:t xml:space="preserve"> was designed</w:t>
      </w:r>
      <w:r w:rsidR="0001201C">
        <w:rPr>
          <w:rFonts w:ascii="Arial" w:eastAsia="Calibri" w:hAnsi="Arial" w:cs="Arial"/>
          <w:szCs w:val="18"/>
        </w:rPr>
        <w:t xml:space="preserve"> </w:t>
      </w:r>
      <w:r w:rsidR="00561907">
        <w:rPr>
          <w:rFonts w:ascii="Arial" w:eastAsia="Calibri" w:hAnsi="Arial" w:cs="Arial"/>
          <w:szCs w:val="18"/>
        </w:rPr>
        <w:t>to</w:t>
      </w:r>
      <w:r w:rsidR="002636B2">
        <w:rPr>
          <w:rFonts w:ascii="Arial" w:eastAsia="Calibri" w:hAnsi="Arial" w:cs="Arial"/>
          <w:szCs w:val="18"/>
        </w:rPr>
        <w:t xml:space="preserve"> incorporate both federal and state regulations</w:t>
      </w:r>
      <w:r w:rsidR="00561907">
        <w:rPr>
          <w:rFonts w:ascii="Arial" w:eastAsia="Calibri" w:hAnsi="Arial" w:cs="Arial"/>
          <w:szCs w:val="18"/>
        </w:rPr>
        <w:t>,</w:t>
      </w:r>
      <w:r w:rsidR="002636B2">
        <w:rPr>
          <w:rFonts w:ascii="Arial" w:eastAsia="Calibri" w:hAnsi="Arial" w:cs="Arial"/>
          <w:szCs w:val="18"/>
        </w:rPr>
        <w:t xml:space="preserve"> as well as essential elements of </w:t>
      </w:r>
      <w:r w:rsidR="00561907">
        <w:rPr>
          <w:rFonts w:ascii="Arial" w:eastAsia="Calibri" w:hAnsi="Arial" w:cs="Arial"/>
          <w:szCs w:val="18"/>
        </w:rPr>
        <w:t>quality programming</w:t>
      </w:r>
      <w:r w:rsidR="002636B2">
        <w:rPr>
          <w:rFonts w:ascii="Arial" w:eastAsia="Calibri" w:hAnsi="Arial" w:cs="Arial"/>
          <w:szCs w:val="18"/>
        </w:rPr>
        <w:t>.</w:t>
      </w:r>
      <w:r w:rsidR="0001201C">
        <w:rPr>
          <w:rFonts w:ascii="Arial" w:eastAsia="Calibri" w:hAnsi="Arial" w:cs="Arial"/>
          <w:szCs w:val="18"/>
        </w:rPr>
        <w:t xml:space="preserve"> </w:t>
      </w:r>
      <w:r w:rsidR="002636B2">
        <w:rPr>
          <w:rFonts w:ascii="Arial" w:eastAsia="Calibri" w:hAnsi="Arial" w:cs="Arial"/>
          <w:szCs w:val="18"/>
        </w:rPr>
        <w:t>The tool</w:t>
      </w:r>
      <w:r w:rsidRPr="009416DF">
        <w:rPr>
          <w:rFonts w:ascii="Arial" w:eastAsia="Calibri" w:hAnsi="Arial" w:cs="Arial"/>
          <w:szCs w:val="18"/>
        </w:rPr>
        <w:t xml:space="preserve"> is used </w:t>
      </w:r>
      <w:r w:rsidR="002636B2">
        <w:rPr>
          <w:rFonts w:ascii="Arial" w:eastAsia="Calibri" w:hAnsi="Arial" w:cs="Arial"/>
          <w:szCs w:val="18"/>
        </w:rPr>
        <w:t>for</w:t>
      </w:r>
      <w:r w:rsidRPr="009416DF">
        <w:rPr>
          <w:rFonts w:ascii="Arial" w:eastAsia="Calibri" w:hAnsi="Arial" w:cs="Arial"/>
          <w:szCs w:val="18"/>
        </w:rPr>
        <w:t xml:space="preserve"> site monitoring visits to evaluate program compliance and </w:t>
      </w:r>
      <w:r w:rsidR="00561907">
        <w:rPr>
          <w:rFonts w:ascii="Arial" w:eastAsia="Calibri" w:hAnsi="Arial" w:cs="Arial"/>
          <w:szCs w:val="18"/>
        </w:rPr>
        <w:t xml:space="preserve">program </w:t>
      </w:r>
      <w:r w:rsidRPr="009416DF">
        <w:rPr>
          <w:rFonts w:ascii="Arial" w:eastAsia="Calibri" w:hAnsi="Arial" w:cs="Arial"/>
          <w:szCs w:val="18"/>
        </w:rPr>
        <w:t xml:space="preserve">management. It is </w:t>
      </w:r>
      <w:r w:rsidRPr="00205AC0">
        <w:rPr>
          <w:rFonts w:ascii="Arial" w:eastAsia="Calibri" w:hAnsi="Arial" w:cs="Arial"/>
          <w:szCs w:val="18"/>
        </w:rPr>
        <w:t>suggested that this tool be</w:t>
      </w:r>
      <w:r w:rsidRPr="009416DF">
        <w:rPr>
          <w:rFonts w:ascii="Arial" w:eastAsia="Calibri" w:hAnsi="Arial" w:cs="Arial"/>
          <w:szCs w:val="18"/>
        </w:rPr>
        <w:t xml:space="preserve"> used as a “checklist” for programs in developing quality </w:t>
      </w:r>
      <w:r w:rsidR="00D62906">
        <w:rPr>
          <w:rFonts w:ascii="Arial" w:eastAsia="Calibri" w:hAnsi="Arial" w:cs="Arial"/>
          <w:szCs w:val="18"/>
        </w:rPr>
        <w:t>21</w:t>
      </w:r>
      <w:r w:rsidR="00D62906" w:rsidRPr="00D62906">
        <w:rPr>
          <w:rFonts w:ascii="Arial" w:eastAsia="Calibri" w:hAnsi="Arial" w:cs="Arial"/>
          <w:szCs w:val="18"/>
          <w:vertAlign w:val="superscript"/>
        </w:rPr>
        <w:t>st</w:t>
      </w:r>
      <w:r w:rsidR="00D62906">
        <w:rPr>
          <w:rFonts w:ascii="Arial" w:eastAsia="Calibri" w:hAnsi="Arial" w:cs="Arial"/>
          <w:szCs w:val="18"/>
        </w:rPr>
        <w:t xml:space="preserve"> CCLC</w:t>
      </w:r>
      <w:r w:rsidRPr="009416DF">
        <w:rPr>
          <w:rFonts w:ascii="Arial" w:eastAsia="Calibri" w:hAnsi="Arial" w:cs="Arial"/>
          <w:szCs w:val="18"/>
        </w:rPr>
        <w:t xml:space="preserve"> programs. </w:t>
      </w:r>
    </w:p>
    <w:p w:rsidR="00083EB1" w:rsidRPr="009416DF" w:rsidRDefault="00083EB1" w:rsidP="002A15E4">
      <w:pPr>
        <w:tabs>
          <w:tab w:val="left" w:pos="11250"/>
        </w:tabs>
        <w:spacing w:after="120" w:line="259" w:lineRule="auto"/>
        <w:ind w:right="58"/>
        <w:rPr>
          <w:rFonts w:ascii="Arial" w:eastAsia="Calibri" w:hAnsi="Arial" w:cs="Arial"/>
          <w:b/>
          <w:sz w:val="24"/>
          <w:szCs w:val="24"/>
          <w:u w:val="single"/>
        </w:rPr>
      </w:pPr>
      <w:r w:rsidRPr="009416DF">
        <w:rPr>
          <w:rFonts w:ascii="Arial" w:eastAsia="Calibri" w:hAnsi="Arial" w:cs="Arial"/>
          <w:b/>
          <w:sz w:val="24"/>
          <w:szCs w:val="24"/>
        </w:rPr>
        <w:t>Monitoring Guidelines</w:t>
      </w:r>
    </w:p>
    <w:p w:rsidR="00083EB1" w:rsidRPr="009416DF" w:rsidRDefault="00083EB1" w:rsidP="00083EB1">
      <w:pPr>
        <w:spacing w:after="120" w:line="259" w:lineRule="auto"/>
        <w:ind w:right="-130"/>
        <w:rPr>
          <w:rFonts w:ascii="Arial" w:eastAsia="Calibri" w:hAnsi="Arial" w:cs="Arial"/>
          <w:szCs w:val="18"/>
        </w:rPr>
      </w:pPr>
      <w:r w:rsidRPr="009416DF">
        <w:rPr>
          <w:rFonts w:ascii="Arial" w:eastAsia="Calibri" w:hAnsi="Arial" w:cs="Arial"/>
          <w:szCs w:val="18"/>
        </w:rPr>
        <w:t xml:space="preserve">The purpose of monitoring is to ensure that the grantees are in compliance with federal and state regulations both programmatically and fiscally. The </w:t>
      </w:r>
      <w:r w:rsidR="00561907">
        <w:rPr>
          <w:rFonts w:ascii="Arial" w:eastAsia="Calibri" w:hAnsi="Arial" w:cs="Arial"/>
          <w:szCs w:val="18"/>
        </w:rPr>
        <w:t>Oklahoma 21</w:t>
      </w:r>
      <w:r w:rsidR="00561907" w:rsidRPr="00561907">
        <w:rPr>
          <w:rFonts w:ascii="Arial" w:eastAsia="Calibri" w:hAnsi="Arial" w:cs="Arial"/>
          <w:szCs w:val="18"/>
          <w:vertAlign w:val="superscript"/>
        </w:rPr>
        <w:t>st</w:t>
      </w:r>
      <w:r w:rsidR="00561907">
        <w:rPr>
          <w:rFonts w:ascii="Arial" w:eastAsia="Calibri" w:hAnsi="Arial" w:cs="Arial"/>
          <w:szCs w:val="18"/>
        </w:rPr>
        <w:t xml:space="preserve"> CCLC</w:t>
      </w:r>
      <w:r w:rsidRPr="009416DF">
        <w:rPr>
          <w:rFonts w:ascii="Arial" w:eastAsia="Calibri" w:hAnsi="Arial" w:cs="Arial"/>
          <w:szCs w:val="18"/>
        </w:rPr>
        <w:t xml:space="preserve"> </w:t>
      </w:r>
      <w:r w:rsidR="00D62906">
        <w:rPr>
          <w:rFonts w:ascii="Arial" w:eastAsia="Calibri" w:hAnsi="Arial" w:cs="Arial"/>
          <w:szCs w:val="18"/>
        </w:rPr>
        <w:t>may</w:t>
      </w:r>
      <w:r w:rsidRPr="009416DF">
        <w:rPr>
          <w:rFonts w:ascii="Arial" w:eastAsia="Calibri" w:hAnsi="Arial" w:cs="Arial"/>
          <w:szCs w:val="18"/>
        </w:rPr>
        <w:t xml:space="preserve"> monitor grantees through </w:t>
      </w:r>
      <w:r w:rsidR="00561907">
        <w:rPr>
          <w:rFonts w:ascii="Arial" w:eastAsia="Calibri" w:hAnsi="Arial" w:cs="Arial"/>
          <w:szCs w:val="18"/>
        </w:rPr>
        <w:t xml:space="preserve">desk monitoring, </w:t>
      </w:r>
      <w:r w:rsidRPr="009416DF">
        <w:rPr>
          <w:rFonts w:ascii="Arial" w:eastAsia="Calibri" w:hAnsi="Arial" w:cs="Arial"/>
          <w:szCs w:val="18"/>
        </w:rPr>
        <w:t xml:space="preserve">auditing of reimbursement claims, </w:t>
      </w:r>
      <w:r w:rsidR="002636B2">
        <w:rPr>
          <w:rFonts w:ascii="Arial" w:eastAsia="Calibri" w:hAnsi="Arial" w:cs="Arial"/>
          <w:szCs w:val="18"/>
        </w:rPr>
        <w:t xml:space="preserve">site visits, </w:t>
      </w:r>
      <w:r w:rsidRPr="009416DF">
        <w:rPr>
          <w:rFonts w:ascii="Arial" w:eastAsia="Calibri" w:hAnsi="Arial" w:cs="Arial"/>
          <w:szCs w:val="18"/>
        </w:rPr>
        <w:t xml:space="preserve">and monitoring visits. </w:t>
      </w:r>
      <w:r w:rsidR="002636B2">
        <w:rPr>
          <w:rFonts w:ascii="Arial" w:eastAsia="Calibri" w:hAnsi="Arial" w:cs="Arial"/>
          <w:szCs w:val="18"/>
        </w:rPr>
        <w:t>Monitoring plans for each grantee will be developed based upon a completed r</w:t>
      </w:r>
      <w:r w:rsidRPr="009416DF">
        <w:rPr>
          <w:rFonts w:ascii="Arial" w:eastAsia="Calibri" w:hAnsi="Arial" w:cs="Arial"/>
          <w:szCs w:val="18"/>
        </w:rPr>
        <w:t xml:space="preserve">isk </w:t>
      </w:r>
      <w:r w:rsidR="002636B2">
        <w:rPr>
          <w:rFonts w:ascii="Arial" w:eastAsia="Calibri" w:hAnsi="Arial" w:cs="Arial"/>
          <w:szCs w:val="18"/>
        </w:rPr>
        <w:t>analysis.</w:t>
      </w:r>
    </w:p>
    <w:p w:rsidR="00083EB1" w:rsidRPr="009416DF" w:rsidRDefault="009416DF" w:rsidP="00A72A92">
      <w:pPr>
        <w:spacing w:before="240" w:after="120" w:line="259" w:lineRule="auto"/>
        <w:ind w:right="-130"/>
        <w:rPr>
          <w:rFonts w:ascii="Arial" w:eastAsia="Calibri" w:hAnsi="Arial" w:cs="Arial"/>
          <w:b/>
          <w:szCs w:val="18"/>
        </w:rPr>
      </w:pPr>
      <w:r>
        <w:rPr>
          <w:rFonts w:ascii="Arial" w:eastAsia="Calibri" w:hAnsi="Arial" w:cs="Arial"/>
          <w:b/>
          <w:szCs w:val="18"/>
        </w:rPr>
        <w:t>Monitoring Visit</w:t>
      </w:r>
    </w:p>
    <w:p w:rsidR="00D62906" w:rsidRDefault="002636B2" w:rsidP="00083EB1">
      <w:pPr>
        <w:spacing w:after="120" w:line="259" w:lineRule="auto"/>
        <w:ind w:right="-130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When the risk analysis indicates that a m</w:t>
      </w:r>
      <w:r w:rsidR="00083EB1" w:rsidRPr="009416DF">
        <w:rPr>
          <w:rFonts w:ascii="Arial" w:eastAsia="Calibri" w:hAnsi="Arial" w:cs="Arial"/>
          <w:szCs w:val="18"/>
        </w:rPr>
        <w:t xml:space="preserve">onitoring visit </w:t>
      </w:r>
      <w:r>
        <w:rPr>
          <w:rFonts w:ascii="Arial" w:eastAsia="Calibri" w:hAnsi="Arial" w:cs="Arial"/>
          <w:szCs w:val="18"/>
        </w:rPr>
        <w:t>is needed, a visit will be scheduled with the grantee</w:t>
      </w:r>
      <w:r w:rsidR="002127A0" w:rsidRPr="009416DF">
        <w:rPr>
          <w:rFonts w:ascii="Arial" w:eastAsia="Calibri" w:hAnsi="Arial" w:cs="Arial"/>
          <w:szCs w:val="18"/>
        </w:rPr>
        <w:t>.</w:t>
      </w:r>
      <w:r w:rsidR="00083EB1" w:rsidRPr="009416DF">
        <w:rPr>
          <w:rFonts w:ascii="Arial" w:eastAsia="Calibri" w:hAnsi="Arial" w:cs="Arial"/>
          <w:szCs w:val="18"/>
        </w:rPr>
        <w:t xml:space="preserve"> During the on-site monitoring visit, the </w:t>
      </w:r>
      <w:r w:rsidR="00A109A0">
        <w:rPr>
          <w:rFonts w:ascii="Arial" w:eastAsia="Calibri" w:hAnsi="Arial" w:cs="Arial"/>
          <w:szCs w:val="18"/>
        </w:rPr>
        <w:t>SEA</w:t>
      </w:r>
      <w:r w:rsidR="00083EB1" w:rsidRPr="009416DF">
        <w:rPr>
          <w:rFonts w:ascii="Arial" w:eastAsia="Calibri" w:hAnsi="Arial" w:cs="Arial"/>
          <w:szCs w:val="18"/>
        </w:rPr>
        <w:t xml:space="preserve"> monitor will view program and fiscal procedures and documents to determine if proper systems of internal control are employed.  The monitor will also </w:t>
      </w:r>
      <w:r w:rsidR="00A109A0">
        <w:rPr>
          <w:rFonts w:ascii="Arial" w:eastAsia="Calibri" w:hAnsi="Arial" w:cs="Arial"/>
          <w:szCs w:val="18"/>
        </w:rPr>
        <w:t xml:space="preserve">arrange to </w:t>
      </w:r>
      <w:r w:rsidR="00083EB1" w:rsidRPr="009416DF">
        <w:rPr>
          <w:rFonts w:ascii="Arial" w:eastAsia="Calibri" w:hAnsi="Arial" w:cs="Arial"/>
          <w:szCs w:val="18"/>
        </w:rPr>
        <w:t>meet with the primary partner to assess the stre</w:t>
      </w:r>
      <w:r w:rsidR="002127A0" w:rsidRPr="009416DF">
        <w:rPr>
          <w:rFonts w:ascii="Arial" w:eastAsia="Calibri" w:hAnsi="Arial" w:cs="Arial"/>
          <w:szCs w:val="18"/>
        </w:rPr>
        <w:t xml:space="preserve">ngth of the partnership. </w:t>
      </w:r>
      <w:r w:rsidR="00A109A0">
        <w:rPr>
          <w:rFonts w:ascii="Arial" w:eastAsia="Calibri" w:hAnsi="Arial" w:cs="Arial"/>
          <w:szCs w:val="18"/>
        </w:rPr>
        <w:t xml:space="preserve">At the end of </w:t>
      </w:r>
      <w:r w:rsidR="00083EB1" w:rsidRPr="009416DF">
        <w:rPr>
          <w:rFonts w:ascii="Arial" w:eastAsia="Calibri" w:hAnsi="Arial" w:cs="Arial"/>
          <w:szCs w:val="18"/>
        </w:rPr>
        <w:t xml:space="preserve">the monitoring visit, the monitor will </w:t>
      </w:r>
      <w:r w:rsidR="0003192F">
        <w:rPr>
          <w:rFonts w:ascii="Arial" w:eastAsia="Calibri" w:hAnsi="Arial" w:cs="Arial"/>
          <w:szCs w:val="18"/>
        </w:rPr>
        <w:t xml:space="preserve">check-in with the program director to clarify any questions they may have and </w:t>
      </w:r>
      <w:r w:rsidR="00083EB1" w:rsidRPr="009416DF">
        <w:rPr>
          <w:rFonts w:ascii="Arial" w:eastAsia="Calibri" w:hAnsi="Arial" w:cs="Arial"/>
          <w:szCs w:val="18"/>
        </w:rPr>
        <w:t xml:space="preserve">schedule a follow-up meeting </w:t>
      </w:r>
      <w:r w:rsidR="00A109A0">
        <w:rPr>
          <w:rFonts w:ascii="Arial" w:eastAsia="Calibri" w:hAnsi="Arial" w:cs="Arial"/>
          <w:szCs w:val="18"/>
        </w:rPr>
        <w:t>at a later date</w:t>
      </w:r>
      <w:r w:rsidR="00A109A0" w:rsidRPr="009416DF">
        <w:rPr>
          <w:rFonts w:ascii="Arial" w:eastAsia="Calibri" w:hAnsi="Arial" w:cs="Arial"/>
          <w:szCs w:val="18"/>
        </w:rPr>
        <w:t xml:space="preserve"> </w:t>
      </w:r>
      <w:r w:rsidR="00083EB1" w:rsidRPr="009416DF">
        <w:rPr>
          <w:rFonts w:ascii="Arial" w:eastAsia="Calibri" w:hAnsi="Arial" w:cs="Arial"/>
          <w:szCs w:val="18"/>
        </w:rPr>
        <w:t xml:space="preserve">with the program director, superintendent or executive director, primary staff, and primary partner. </w:t>
      </w:r>
      <w:r w:rsidR="00A109A0">
        <w:rPr>
          <w:rFonts w:ascii="Arial" w:eastAsia="Calibri" w:hAnsi="Arial" w:cs="Arial"/>
          <w:szCs w:val="18"/>
        </w:rPr>
        <w:t>The m</w:t>
      </w:r>
      <w:r w:rsidR="00083EB1" w:rsidRPr="009416DF">
        <w:rPr>
          <w:rFonts w:ascii="Arial" w:eastAsia="Calibri" w:hAnsi="Arial" w:cs="Arial"/>
          <w:szCs w:val="18"/>
        </w:rPr>
        <w:t xml:space="preserve">eeting </w:t>
      </w:r>
      <w:r w:rsidR="00A109A0">
        <w:rPr>
          <w:rFonts w:ascii="Arial" w:eastAsia="Calibri" w:hAnsi="Arial" w:cs="Arial"/>
          <w:szCs w:val="18"/>
        </w:rPr>
        <w:t xml:space="preserve">agenda will include </w:t>
      </w:r>
      <w:r w:rsidR="00083EB1" w:rsidRPr="009416DF">
        <w:rPr>
          <w:rFonts w:ascii="Arial" w:eastAsia="Calibri" w:hAnsi="Arial" w:cs="Arial"/>
          <w:szCs w:val="18"/>
        </w:rPr>
        <w:t xml:space="preserve">discussion </w:t>
      </w:r>
      <w:r w:rsidR="00A109A0">
        <w:rPr>
          <w:rFonts w:ascii="Arial" w:eastAsia="Calibri" w:hAnsi="Arial" w:cs="Arial"/>
          <w:szCs w:val="18"/>
        </w:rPr>
        <w:t>on</w:t>
      </w:r>
      <w:r w:rsidR="00083EB1" w:rsidRPr="009416DF">
        <w:rPr>
          <w:rFonts w:ascii="Arial" w:eastAsia="Calibri" w:hAnsi="Arial" w:cs="Arial"/>
          <w:szCs w:val="18"/>
        </w:rPr>
        <w:t xml:space="preserve"> the results of the monitoring visit and further action that is needed.  </w:t>
      </w:r>
    </w:p>
    <w:p w:rsidR="00083EB1" w:rsidRPr="009416DF" w:rsidRDefault="00083EB1" w:rsidP="00083EB1">
      <w:pPr>
        <w:spacing w:after="120" w:line="259" w:lineRule="auto"/>
        <w:ind w:right="-130"/>
        <w:rPr>
          <w:rFonts w:ascii="Arial" w:eastAsia="Calibri" w:hAnsi="Arial" w:cs="Arial"/>
          <w:szCs w:val="18"/>
        </w:rPr>
      </w:pPr>
      <w:r w:rsidRPr="009416DF">
        <w:rPr>
          <w:rFonts w:ascii="Arial" w:eastAsia="Calibri" w:hAnsi="Arial" w:cs="Arial"/>
          <w:szCs w:val="18"/>
        </w:rPr>
        <w:t xml:space="preserve">If </w:t>
      </w:r>
      <w:r w:rsidR="00A109A0">
        <w:rPr>
          <w:rFonts w:ascii="Arial" w:eastAsia="Calibri" w:hAnsi="Arial" w:cs="Arial"/>
          <w:szCs w:val="18"/>
        </w:rPr>
        <w:t xml:space="preserve">the grantee is found to be out of compliance with any regulations, </w:t>
      </w:r>
      <w:r w:rsidRPr="009416DF">
        <w:rPr>
          <w:rFonts w:ascii="Arial" w:eastAsia="Calibri" w:hAnsi="Arial" w:cs="Arial"/>
          <w:szCs w:val="18"/>
        </w:rPr>
        <w:t>a Compliance Plan</w:t>
      </w:r>
      <w:r w:rsidR="00A109A0">
        <w:rPr>
          <w:rFonts w:ascii="Arial" w:eastAsia="Calibri" w:hAnsi="Arial" w:cs="Arial"/>
          <w:szCs w:val="18"/>
        </w:rPr>
        <w:t xml:space="preserve"> will be created with the assistance of the SEA monitor.</w:t>
      </w:r>
      <w:r w:rsidRPr="009416DF">
        <w:rPr>
          <w:rFonts w:ascii="Arial" w:eastAsia="Calibri" w:hAnsi="Arial" w:cs="Arial"/>
          <w:szCs w:val="18"/>
        </w:rPr>
        <w:t xml:space="preserve"> </w:t>
      </w:r>
      <w:r w:rsidR="00D62906">
        <w:rPr>
          <w:rFonts w:ascii="Arial" w:eastAsia="Calibri" w:hAnsi="Arial" w:cs="Arial"/>
          <w:szCs w:val="18"/>
        </w:rPr>
        <w:t xml:space="preserve">A timeline </w:t>
      </w:r>
      <w:r w:rsidR="00A109A0">
        <w:rPr>
          <w:rFonts w:ascii="Arial" w:eastAsia="Calibri" w:hAnsi="Arial" w:cs="Arial"/>
          <w:szCs w:val="18"/>
        </w:rPr>
        <w:t xml:space="preserve">for </w:t>
      </w:r>
      <w:r w:rsidR="00D62906">
        <w:rPr>
          <w:rFonts w:ascii="Arial" w:eastAsia="Calibri" w:hAnsi="Arial" w:cs="Arial"/>
          <w:szCs w:val="18"/>
        </w:rPr>
        <w:t>plan completion</w:t>
      </w:r>
      <w:r w:rsidRPr="009416DF">
        <w:rPr>
          <w:rFonts w:ascii="Arial" w:eastAsia="Calibri" w:hAnsi="Arial" w:cs="Arial"/>
          <w:szCs w:val="18"/>
        </w:rPr>
        <w:t xml:space="preserve"> will be established and </w:t>
      </w:r>
      <w:r w:rsidR="00D62906">
        <w:rPr>
          <w:rFonts w:ascii="Arial" w:eastAsia="Calibri" w:hAnsi="Arial" w:cs="Arial"/>
          <w:szCs w:val="18"/>
        </w:rPr>
        <w:t xml:space="preserve">if necessary, </w:t>
      </w:r>
      <w:r w:rsidRPr="009416DF">
        <w:rPr>
          <w:rFonts w:ascii="Arial" w:eastAsia="Calibri" w:hAnsi="Arial" w:cs="Arial"/>
          <w:szCs w:val="18"/>
        </w:rPr>
        <w:t>a compliance check visit will be scheduled. The monitor will also determine what training and technical assistance would be beneficial for the program</w:t>
      </w:r>
      <w:r w:rsidR="00D62906">
        <w:rPr>
          <w:rFonts w:ascii="Arial" w:eastAsia="Calibri" w:hAnsi="Arial" w:cs="Arial"/>
          <w:szCs w:val="18"/>
        </w:rPr>
        <w:t xml:space="preserve"> and</w:t>
      </w:r>
      <w:r w:rsidRPr="009416DF">
        <w:rPr>
          <w:rFonts w:ascii="Arial" w:eastAsia="Calibri" w:hAnsi="Arial" w:cs="Arial"/>
          <w:szCs w:val="18"/>
        </w:rPr>
        <w:t xml:space="preserve"> assist the program director in getting the opportunities scheduled.  </w:t>
      </w:r>
    </w:p>
    <w:p w:rsidR="00083EB1" w:rsidRPr="009416DF" w:rsidRDefault="00083EB1" w:rsidP="00083EB1">
      <w:pPr>
        <w:spacing w:after="120" w:line="259" w:lineRule="auto"/>
        <w:ind w:right="-126"/>
        <w:rPr>
          <w:rFonts w:ascii="Arial" w:eastAsia="Calibri" w:hAnsi="Arial" w:cs="Arial"/>
          <w:i/>
          <w:szCs w:val="18"/>
        </w:rPr>
      </w:pPr>
      <w:r w:rsidRPr="009416DF">
        <w:rPr>
          <w:rFonts w:ascii="Arial" w:eastAsia="Calibri" w:hAnsi="Arial" w:cs="Arial"/>
          <w:szCs w:val="18"/>
        </w:rPr>
        <w:t xml:space="preserve">Preparing for </w:t>
      </w:r>
      <w:r w:rsidR="002A15E4" w:rsidRPr="009416DF">
        <w:rPr>
          <w:rFonts w:ascii="Arial" w:eastAsia="Calibri" w:hAnsi="Arial" w:cs="Arial"/>
          <w:szCs w:val="18"/>
        </w:rPr>
        <w:t>the M</w:t>
      </w:r>
      <w:r w:rsidRPr="009416DF">
        <w:rPr>
          <w:rFonts w:ascii="Arial" w:eastAsia="Calibri" w:hAnsi="Arial" w:cs="Arial"/>
          <w:szCs w:val="18"/>
        </w:rPr>
        <w:t>onitoring</w:t>
      </w:r>
      <w:r w:rsidRPr="009416DF">
        <w:rPr>
          <w:rFonts w:ascii="Arial" w:eastAsia="Calibri" w:hAnsi="Arial" w:cs="Arial"/>
          <w:i/>
          <w:szCs w:val="18"/>
        </w:rPr>
        <w:t>:</w:t>
      </w:r>
    </w:p>
    <w:p w:rsidR="00561907" w:rsidRDefault="00561907" w:rsidP="00561907">
      <w:pPr>
        <w:numPr>
          <w:ilvl w:val="0"/>
          <w:numId w:val="1"/>
        </w:numPr>
        <w:spacing w:after="120" w:line="259" w:lineRule="auto"/>
        <w:ind w:right="-126"/>
        <w:contextualSpacing/>
        <w:rPr>
          <w:rFonts w:ascii="Arial" w:eastAsia="Calibri" w:hAnsi="Arial" w:cs="Arial"/>
          <w:szCs w:val="18"/>
        </w:rPr>
      </w:pPr>
      <w:r w:rsidRPr="009416DF">
        <w:rPr>
          <w:rFonts w:ascii="Arial" w:eastAsia="Calibri" w:hAnsi="Arial" w:cs="Arial"/>
          <w:szCs w:val="18"/>
        </w:rPr>
        <w:t xml:space="preserve">Notify staff and students that the monitor will be coming to observe. Let them know to carry on as normal and that they are welcome to talk to </w:t>
      </w:r>
      <w:r>
        <w:rPr>
          <w:rFonts w:ascii="Arial" w:eastAsia="Calibri" w:hAnsi="Arial" w:cs="Arial"/>
          <w:szCs w:val="18"/>
        </w:rPr>
        <w:t>the monitor</w:t>
      </w:r>
      <w:r w:rsidRPr="009416DF">
        <w:rPr>
          <w:rFonts w:ascii="Arial" w:eastAsia="Calibri" w:hAnsi="Arial" w:cs="Arial"/>
          <w:szCs w:val="18"/>
        </w:rPr>
        <w:t xml:space="preserve"> or answer questions if ask</w:t>
      </w:r>
      <w:r>
        <w:rPr>
          <w:rFonts w:ascii="Arial" w:eastAsia="Calibri" w:hAnsi="Arial" w:cs="Arial"/>
          <w:szCs w:val="18"/>
        </w:rPr>
        <w:t>ed</w:t>
      </w:r>
      <w:r w:rsidRPr="009416DF">
        <w:rPr>
          <w:rFonts w:ascii="Arial" w:eastAsia="Calibri" w:hAnsi="Arial" w:cs="Arial"/>
          <w:szCs w:val="18"/>
        </w:rPr>
        <w:t>.</w:t>
      </w:r>
    </w:p>
    <w:p w:rsidR="00561907" w:rsidRDefault="002127A0" w:rsidP="00561907">
      <w:pPr>
        <w:numPr>
          <w:ilvl w:val="0"/>
          <w:numId w:val="1"/>
        </w:numPr>
        <w:spacing w:after="120" w:line="259" w:lineRule="auto"/>
        <w:ind w:right="-126"/>
        <w:contextualSpacing/>
        <w:rPr>
          <w:rFonts w:ascii="Arial" w:eastAsia="Calibri" w:hAnsi="Arial" w:cs="Arial"/>
          <w:szCs w:val="18"/>
        </w:rPr>
      </w:pPr>
      <w:r w:rsidRPr="00561907">
        <w:rPr>
          <w:rFonts w:ascii="Arial" w:eastAsia="Calibri" w:hAnsi="Arial" w:cs="Arial"/>
          <w:szCs w:val="18"/>
        </w:rPr>
        <w:t xml:space="preserve">Print the monitoring tool and </w:t>
      </w:r>
      <w:r w:rsidR="00D62906" w:rsidRPr="00561907">
        <w:rPr>
          <w:rFonts w:ascii="Arial" w:eastAsia="Calibri" w:hAnsi="Arial" w:cs="Arial"/>
          <w:szCs w:val="18"/>
        </w:rPr>
        <w:t>review all areas</w:t>
      </w:r>
      <w:r w:rsidRPr="00561907">
        <w:rPr>
          <w:rFonts w:ascii="Arial" w:eastAsia="Calibri" w:hAnsi="Arial" w:cs="Arial"/>
          <w:szCs w:val="18"/>
        </w:rPr>
        <w:t xml:space="preserve">. Make notes on </w:t>
      </w:r>
      <w:r w:rsidR="00B51915" w:rsidRPr="00561907">
        <w:rPr>
          <w:rFonts w:ascii="Arial" w:eastAsia="Calibri" w:hAnsi="Arial" w:cs="Arial"/>
          <w:szCs w:val="18"/>
        </w:rPr>
        <w:t>the tool</w:t>
      </w:r>
      <w:r w:rsidRPr="00561907">
        <w:rPr>
          <w:rFonts w:ascii="Arial" w:eastAsia="Calibri" w:hAnsi="Arial" w:cs="Arial"/>
          <w:szCs w:val="18"/>
        </w:rPr>
        <w:t xml:space="preserve"> that relate to each item</w:t>
      </w:r>
      <w:r w:rsidR="00B51915" w:rsidRPr="00561907">
        <w:rPr>
          <w:rFonts w:ascii="Arial" w:eastAsia="Calibri" w:hAnsi="Arial" w:cs="Arial"/>
          <w:szCs w:val="18"/>
        </w:rPr>
        <w:t>. I</w:t>
      </w:r>
      <w:r w:rsidRPr="00561907">
        <w:rPr>
          <w:rFonts w:ascii="Arial" w:eastAsia="Calibri" w:hAnsi="Arial" w:cs="Arial"/>
          <w:szCs w:val="18"/>
        </w:rPr>
        <w:t>dentify the supporting documentation</w:t>
      </w:r>
      <w:r w:rsidR="00B51915" w:rsidRPr="00561907">
        <w:rPr>
          <w:rFonts w:ascii="Arial" w:eastAsia="Calibri" w:hAnsi="Arial" w:cs="Arial"/>
          <w:szCs w:val="18"/>
        </w:rPr>
        <w:t xml:space="preserve"> and put copies in a folder or notebook for the monitoring visit.</w:t>
      </w:r>
      <w:r w:rsidR="002A15E4" w:rsidRPr="00561907">
        <w:rPr>
          <w:rFonts w:ascii="Arial" w:eastAsia="Calibri" w:hAnsi="Arial" w:cs="Arial"/>
          <w:szCs w:val="18"/>
        </w:rPr>
        <w:t xml:space="preserve"> </w:t>
      </w:r>
      <w:r w:rsidR="00083EB1" w:rsidRPr="00561907">
        <w:rPr>
          <w:rFonts w:ascii="Arial" w:eastAsia="Calibri" w:hAnsi="Arial" w:cs="Arial"/>
          <w:szCs w:val="18"/>
        </w:rPr>
        <w:t xml:space="preserve">If you find items that may have been overlooked in your program, comment that you don’t meet that requirement and consider how </w:t>
      </w:r>
      <w:r w:rsidR="00B51915" w:rsidRPr="00561907">
        <w:rPr>
          <w:rFonts w:ascii="Arial" w:eastAsia="Calibri" w:hAnsi="Arial" w:cs="Arial"/>
          <w:szCs w:val="18"/>
        </w:rPr>
        <w:t xml:space="preserve">you will address those items. </w:t>
      </w:r>
      <w:r w:rsidR="00083EB1" w:rsidRPr="00561907">
        <w:rPr>
          <w:rFonts w:ascii="Arial" w:eastAsia="Calibri" w:hAnsi="Arial" w:cs="Arial"/>
          <w:szCs w:val="18"/>
        </w:rPr>
        <w:t>The monitor will complete the check boxes.</w:t>
      </w:r>
    </w:p>
    <w:p w:rsidR="00561907" w:rsidRDefault="002A15E4" w:rsidP="00561907">
      <w:pPr>
        <w:numPr>
          <w:ilvl w:val="0"/>
          <w:numId w:val="1"/>
        </w:numPr>
        <w:spacing w:after="120" w:line="259" w:lineRule="auto"/>
        <w:ind w:right="-126"/>
        <w:contextualSpacing/>
        <w:rPr>
          <w:rFonts w:ascii="Arial" w:eastAsia="Calibri" w:hAnsi="Arial" w:cs="Arial"/>
          <w:szCs w:val="18"/>
        </w:rPr>
      </w:pPr>
      <w:r w:rsidRPr="00561907">
        <w:rPr>
          <w:rFonts w:ascii="Arial" w:eastAsia="Calibri" w:hAnsi="Arial" w:cs="Arial"/>
          <w:szCs w:val="18"/>
        </w:rPr>
        <w:t>Notify your administration of the monitoring visit.</w:t>
      </w:r>
    </w:p>
    <w:p w:rsidR="0003192F" w:rsidRPr="00561907" w:rsidRDefault="0003192F" w:rsidP="00561907">
      <w:pPr>
        <w:numPr>
          <w:ilvl w:val="0"/>
          <w:numId w:val="1"/>
        </w:numPr>
        <w:spacing w:after="120" w:line="259" w:lineRule="auto"/>
        <w:ind w:right="-126"/>
        <w:contextualSpacing/>
        <w:rPr>
          <w:rFonts w:ascii="Arial" w:eastAsia="Calibri" w:hAnsi="Arial" w:cs="Arial"/>
          <w:szCs w:val="18"/>
        </w:rPr>
      </w:pPr>
      <w:bookmarkStart w:id="0" w:name="_GoBack"/>
      <w:bookmarkEnd w:id="0"/>
      <w:r w:rsidRPr="00561907">
        <w:rPr>
          <w:rFonts w:ascii="Arial" w:eastAsia="Calibri" w:hAnsi="Arial" w:cs="Arial"/>
          <w:szCs w:val="18"/>
        </w:rPr>
        <w:t xml:space="preserve">Prepare a schedule and map of your program space for the monitor to be able to observe as they choose. </w:t>
      </w:r>
    </w:p>
    <w:p w:rsidR="00083EB1" w:rsidRPr="009416DF" w:rsidRDefault="00083EB1" w:rsidP="002A15E4">
      <w:pPr>
        <w:numPr>
          <w:ilvl w:val="0"/>
          <w:numId w:val="1"/>
        </w:numPr>
        <w:spacing w:after="120" w:line="259" w:lineRule="auto"/>
        <w:ind w:right="-126"/>
        <w:contextualSpacing/>
        <w:rPr>
          <w:rFonts w:ascii="Arial" w:eastAsia="Calibri" w:hAnsi="Arial" w:cs="Arial"/>
          <w:szCs w:val="18"/>
        </w:rPr>
      </w:pPr>
      <w:r w:rsidRPr="009416DF">
        <w:rPr>
          <w:rFonts w:ascii="Arial" w:eastAsia="Calibri" w:hAnsi="Arial" w:cs="Arial"/>
          <w:szCs w:val="18"/>
        </w:rPr>
        <w:t>Prepare copies of the following for the monitor to include in your file at the SEA office: program schedule, and a list of non-disposable inventory.</w:t>
      </w:r>
    </w:p>
    <w:p w:rsidR="00B51915" w:rsidRDefault="0003192F" w:rsidP="002A15E4">
      <w:pPr>
        <w:numPr>
          <w:ilvl w:val="0"/>
          <w:numId w:val="1"/>
        </w:numPr>
        <w:spacing w:after="120" w:line="259" w:lineRule="auto"/>
        <w:ind w:right="-126"/>
        <w:contextualSpacing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Set up a</w:t>
      </w:r>
      <w:r w:rsidR="00B51915">
        <w:rPr>
          <w:rFonts w:ascii="Arial" w:eastAsia="Calibri" w:hAnsi="Arial" w:cs="Arial"/>
          <w:szCs w:val="18"/>
        </w:rPr>
        <w:t xml:space="preserve"> time for the monitor to meet with the primary partner</w:t>
      </w:r>
      <w:r>
        <w:rPr>
          <w:rFonts w:ascii="Arial" w:eastAsia="Calibri" w:hAnsi="Arial" w:cs="Arial"/>
          <w:szCs w:val="18"/>
        </w:rPr>
        <w:t>.</w:t>
      </w:r>
    </w:p>
    <w:p w:rsidR="00A72A92" w:rsidRDefault="00A72A92" w:rsidP="00A72A92">
      <w:pPr>
        <w:spacing w:after="120" w:line="259" w:lineRule="auto"/>
        <w:ind w:left="230" w:right="-126"/>
        <w:contextualSpacing/>
        <w:rPr>
          <w:rFonts w:ascii="Arial" w:eastAsia="Calibri" w:hAnsi="Arial" w:cs="Arial"/>
          <w:szCs w:val="18"/>
        </w:rPr>
      </w:pPr>
    </w:p>
    <w:p w:rsidR="00A72A92" w:rsidRDefault="00A72A92" w:rsidP="00A72A92">
      <w:pPr>
        <w:spacing w:before="240" w:after="120" w:line="259" w:lineRule="auto"/>
        <w:ind w:right="-130"/>
        <w:contextualSpacing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If you have questions on monitoring, please contact your SEA coordinator at 405-522-6225.</w:t>
      </w:r>
    </w:p>
    <w:sectPr w:rsidR="00A72A92" w:rsidSect="0003192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6B96"/>
    <w:multiLevelType w:val="hybridMultilevel"/>
    <w:tmpl w:val="FAC2AA3A"/>
    <w:lvl w:ilvl="0" w:tplc="040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1F2E886E">
      <w:numFmt w:val="bullet"/>
      <w:lvlText w:val="•"/>
      <w:lvlJc w:val="left"/>
      <w:pPr>
        <w:ind w:left="131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B1"/>
    <w:rsid w:val="0001201C"/>
    <w:rsid w:val="0003192F"/>
    <w:rsid w:val="00083EB1"/>
    <w:rsid w:val="00205AC0"/>
    <w:rsid w:val="002127A0"/>
    <w:rsid w:val="002636B2"/>
    <w:rsid w:val="002A15E4"/>
    <w:rsid w:val="0043219E"/>
    <w:rsid w:val="00561907"/>
    <w:rsid w:val="00572F5C"/>
    <w:rsid w:val="009416DF"/>
    <w:rsid w:val="00A0708C"/>
    <w:rsid w:val="00A109A0"/>
    <w:rsid w:val="00A72A92"/>
    <w:rsid w:val="00B51915"/>
    <w:rsid w:val="00D62906"/>
    <w:rsid w:val="00F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Hohlier</dc:creator>
  <cp:lastModifiedBy>Andrea Hohlier</cp:lastModifiedBy>
  <cp:revision>4</cp:revision>
  <dcterms:created xsi:type="dcterms:W3CDTF">2015-09-24T15:36:00Z</dcterms:created>
  <dcterms:modified xsi:type="dcterms:W3CDTF">2015-09-25T18:09:00Z</dcterms:modified>
</cp:coreProperties>
</file>